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BB67">
      <w:pPr>
        <w:spacing w:before="480" w:after="480" w:line="288" w:lineRule="auto"/>
        <w:ind w:left="0"/>
        <w:jc w:val="both"/>
        <w:rPr>
          <w:rFonts w:hint="eastAsia" w:ascii="微软雅黑" w:hAnsi="微软雅黑" w:eastAsia="微软雅黑" w:cs="微软雅黑"/>
          <w:b/>
          <w:sz w:val="32"/>
          <w:szCs w:val="32"/>
        </w:rPr>
      </w:pPr>
    </w:p>
    <w:p w14:paraId="391FD98C">
      <w:pPr>
        <w:spacing w:before="480" w:after="480" w:line="288" w:lineRule="auto"/>
        <w:ind w:left="0"/>
        <w:jc w:val="center"/>
        <w:rPr>
          <w:rFonts w:hint="default" w:ascii="微软雅黑" w:hAnsi="微软雅黑" w:eastAsia="微软雅黑" w:cs="微软雅黑"/>
          <w:b w:val="0"/>
          <w:bCs/>
          <w:sz w:val="18"/>
          <w:szCs w:val="18"/>
          <w:lang w:val="en-US" w:eastAsia="zh-CN"/>
        </w:rPr>
      </w:pPr>
      <w:r>
        <w:rPr>
          <w:rFonts w:hint="eastAsia" w:ascii="微软雅黑" w:hAnsi="微软雅黑" w:eastAsia="微软雅黑" w:cs="微软雅黑"/>
          <w:b/>
          <w:sz w:val="32"/>
          <w:szCs w:val="32"/>
        </w:rPr>
        <w:t>合作协议</w:t>
      </w:r>
      <w:r>
        <w:rPr>
          <w:rFonts w:hint="eastAsia" w:ascii="微软雅黑" w:hAnsi="微软雅黑" w:eastAsia="微软雅黑" w:cs="微软雅黑"/>
          <w:b w:val="0"/>
          <w:bCs/>
          <w:sz w:val="18"/>
          <w:szCs w:val="18"/>
          <w:lang w:val="en-US" w:eastAsia="zh-CN"/>
        </w:rPr>
        <w:t xml:space="preserve">                                                                                                                </w:t>
      </w:r>
    </w:p>
    <w:p w14:paraId="7FEA4B27">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b/>
          <w:sz w:val="22"/>
          <w:lang w:eastAsia="zh-CN"/>
        </w:rPr>
        <w:t>甲方</w:t>
      </w:r>
      <w:r>
        <w:rPr>
          <w:rFonts w:hint="eastAsia" w:ascii="微软雅黑" w:hAnsi="微软雅黑" w:eastAsia="微软雅黑" w:cs="微软雅黑"/>
          <w:b/>
          <w:sz w:val="22"/>
        </w:rPr>
        <w:t>：</w:t>
      </w:r>
    </w:p>
    <w:p w14:paraId="00DFE92A">
      <w:pPr>
        <w:spacing w:before="120" w:after="120" w:line="288" w:lineRule="auto"/>
        <w:ind w:left="0"/>
        <w:jc w:val="left"/>
        <w:rPr>
          <w:rFonts w:hint="eastAsia" w:ascii="微软雅黑" w:hAnsi="微软雅黑" w:eastAsia="微软雅黑" w:cs="微软雅黑"/>
          <w:b/>
          <w:sz w:val="22"/>
        </w:rPr>
      </w:pPr>
      <w:r>
        <w:rPr>
          <w:rFonts w:hint="eastAsia" w:ascii="微软雅黑" w:hAnsi="微软雅黑" w:eastAsia="微软雅黑" w:cs="微软雅黑"/>
          <w:b/>
          <w:sz w:val="22"/>
        </w:rPr>
        <w:t>统一社会信用代码：</w:t>
      </w:r>
    </w:p>
    <w:p w14:paraId="4FACA051">
      <w:pPr>
        <w:spacing w:before="120" w:after="120" w:line="288" w:lineRule="auto"/>
        <w:ind w:left="0"/>
        <w:jc w:val="left"/>
        <w:rPr>
          <w:rFonts w:hint="eastAsia" w:ascii="微软雅黑" w:hAnsi="微软雅黑" w:eastAsia="微软雅黑" w:cs="微软雅黑"/>
          <w:b/>
          <w:bCs/>
          <w:sz w:val="22"/>
          <w:lang w:val="en-US" w:eastAsia="zh-CN"/>
        </w:rPr>
      </w:pPr>
      <w:r>
        <w:rPr>
          <w:rFonts w:hint="eastAsia" w:ascii="微软雅黑" w:hAnsi="微软雅黑" w:eastAsia="微软雅黑" w:cs="微软雅黑"/>
          <w:b/>
          <w:bCs/>
          <w:sz w:val="22"/>
          <w:lang w:val="en-US" w:eastAsia="zh-CN"/>
        </w:rPr>
        <w:t>地址：</w:t>
      </w:r>
    </w:p>
    <w:p w14:paraId="4535FB70">
      <w:pPr>
        <w:spacing w:before="120" w:after="120" w:line="288" w:lineRule="auto"/>
        <w:ind w:left="0"/>
        <w:jc w:val="left"/>
        <w:rPr>
          <w:rFonts w:hint="eastAsia" w:ascii="微软雅黑" w:hAnsi="微软雅黑" w:eastAsia="微软雅黑" w:cs="微软雅黑"/>
          <w:b/>
          <w:sz w:val="22"/>
          <w:lang w:eastAsia="zh-CN"/>
        </w:rPr>
      </w:pPr>
    </w:p>
    <w:p w14:paraId="42005995">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b/>
          <w:sz w:val="22"/>
          <w:lang w:eastAsia="zh-CN"/>
        </w:rPr>
        <w:t>乙方</w:t>
      </w:r>
      <w:r>
        <w:rPr>
          <w:rFonts w:hint="eastAsia" w:ascii="微软雅黑" w:hAnsi="微软雅黑" w:eastAsia="微软雅黑" w:cs="微软雅黑"/>
          <w:b/>
          <w:sz w:val="22"/>
        </w:rPr>
        <w:t>：</w:t>
      </w:r>
      <w:r>
        <w:rPr>
          <w:rFonts w:hint="eastAsia" w:ascii="微软雅黑" w:hAnsi="微软雅黑" w:eastAsia="微软雅黑" w:cs="微软雅黑"/>
          <w:sz w:val="22"/>
        </w:rPr>
        <w:t>四川远见行人工智能科技有限公司</w:t>
      </w:r>
    </w:p>
    <w:p w14:paraId="41F10EED">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b/>
          <w:sz w:val="22"/>
        </w:rPr>
        <w:t>统一社会信用代码：</w:t>
      </w:r>
      <w:r>
        <w:rPr>
          <w:rFonts w:hint="eastAsia" w:ascii="微软雅黑" w:hAnsi="微软雅黑" w:eastAsia="微软雅黑" w:cs="微软雅黑"/>
          <w:b w:val="0"/>
          <w:bCs/>
          <w:sz w:val="22"/>
        </w:rPr>
        <w:t>91510100MACQPJ078X</w:t>
      </w:r>
    </w:p>
    <w:p w14:paraId="5960CD8E">
      <w:pPr>
        <w:spacing w:before="120" w:after="120" w:line="288" w:lineRule="auto"/>
        <w:ind w:left="0"/>
        <w:jc w:val="left"/>
        <w:rPr>
          <w:rFonts w:hint="eastAsia" w:ascii="微软雅黑" w:hAnsi="微软雅黑" w:eastAsia="微软雅黑" w:cs="微软雅黑"/>
          <w:b/>
          <w:sz w:val="22"/>
        </w:rPr>
      </w:pPr>
      <w:r>
        <w:rPr>
          <w:rFonts w:hint="eastAsia" w:ascii="微软雅黑" w:hAnsi="微软雅黑" w:eastAsia="微软雅黑" w:cs="微软雅黑"/>
          <w:b/>
          <w:bCs/>
          <w:sz w:val="22"/>
          <w:lang w:val="en-US" w:eastAsia="zh-CN"/>
        </w:rPr>
        <w:t>地址：</w:t>
      </w:r>
      <w:r>
        <w:rPr>
          <w:rFonts w:hint="eastAsia" w:ascii="微软雅黑" w:hAnsi="微软雅黑" w:eastAsia="微软雅黑" w:cs="微软雅黑"/>
          <w:b w:val="0"/>
          <w:bCs w:val="0"/>
          <w:sz w:val="22"/>
          <w:lang w:val="en-US" w:eastAsia="zh-CN"/>
        </w:rPr>
        <w:t>中国（四川）自由贸易试验区成都高新区盛邦街88号8栋6层28号</w:t>
      </w:r>
    </w:p>
    <w:p w14:paraId="0D8AEF8B">
      <w:pPr>
        <w:spacing w:before="120" w:after="120" w:line="288" w:lineRule="auto"/>
        <w:ind w:left="0"/>
        <w:jc w:val="left"/>
        <w:rPr>
          <w:rFonts w:hint="eastAsia" w:ascii="Arial" w:hAnsi="Arial" w:eastAsia="等线" w:cs="Arial"/>
          <w:sz w:val="22"/>
          <w:lang w:val="en-US" w:eastAsia="zh-CN"/>
        </w:rPr>
      </w:pPr>
    </w:p>
    <w:p w14:paraId="03F4C915">
      <w:pPr>
        <w:spacing w:before="120" w:after="120" w:line="288" w:lineRule="auto"/>
        <w:ind w:left="0" w:firstLine="440" w:firstLineChars="200"/>
        <w:jc w:val="left"/>
        <w:rPr>
          <w:rFonts w:hint="eastAsia" w:ascii="微软雅黑" w:hAnsi="微软雅黑" w:eastAsia="微软雅黑" w:cs="微软雅黑"/>
        </w:rPr>
      </w:pPr>
      <w:r>
        <w:rPr>
          <w:rFonts w:hint="eastAsia" w:ascii="微软雅黑" w:hAnsi="微软雅黑" w:eastAsia="微软雅黑" w:cs="微软雅黑"/>
          <w:sz w:val="22"/>
        </w:rPr>
        <w:t>兹</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拥有GEO行业AI数据分析能力及AI品牌资产（AIBE）监测与优化解决方案。为共同拓展市场</w:t>
      </w:r>
      <w:r>
        <w:rPr>
          <w:rFonts w:hint="eastAsia" w:ascii="微软雅黑" w:hAnsi="微软雅黑" w:eastAsia="微软雅黑" w:cs="微软雅黑"/>
          <w:sz w:val="22"/>
          <w:lang w:eastAsia="zh-CN"/>
        </w:rPr>
        <w:t>，</w:t>
      </w:r>
      <w:r>
        <w:rPr>
          <w:rFonts w:hint="eastAsia" w:ascii="微软雅黑" w:hAnsi="微软雅黑" w:eastAsia="微软雅黑" w:cs="微软雅黑"/>
          <w:sz w:val="22"/>
        </w:rPr>
        <w:t>经双方友好协商，根据《中华人民共和国民法典》及相关法律法规的规定，双方本着友好合作、互惠互利的原则，达成如下合作协议，以资共同信守：</w:t>
      </w:r>
    </w:p>
    <w:p w14:paraId="36853310">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第一条 合作模式</w:t>
      </w:r>
    </w:p>
    <w:p w14:paraId="4046E472">
      <w:pPr>
        <w:spacing w:before="120" w:after="120" w:line="288" w:lineRule="auto"/>
        <w:ind w:left="0"/>
        <w:jc w:val="left"/>
        <w:rPr>
          <w:rFonts w:hint="eastAsia" w:ascii="微软雅黑" w:hAnsi="微软雅黑" w:eastAsia="微软雅黑" w:cs="微软雅黑"/>
          <w:sz w:val="22"/>
          <w:lang w:eastAsia="zh-CN"/>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1</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lang w:val="en-US" w:eastAsia="zh-CN"/>
        </w:rPr>
        <w:t>在本协议生效之日起向乙方指定账户</w:t>
      </w:r>
      <w:r>
        <w:rPr>
          <w:rFonts w:hint="eastAsia" w:ascii="微软雅黑" w:hAnsi="微软雅黑" w:eastAsia="微软雅黑" w:cs="微软雅黑"/>
          <w:sz w:val="22"/>
        </w:rPr>
        <w:t>支付人民币</w:t>
      </w:r>
      <w:r>
        <w:rPr>
          <w:rFonts w:hint="eastAsia" w:ascii="微软雅黑" w:hAnsi="微软雅黑" w:eastAsia="微软雅黑" w:cs="微软雅黑"/>
          <w:sz w:val="22"/>
          <w:u w:val="single"/>
          <w:lang w:val="en-US" w:eastAsia="zh-CN"/>
        </w:rPr>
        <w:t xml:space="preserve">  100000.00   </w:t>
      </w:r>
      <w:r>
        <w:rPr>
          <w:rFonts w:hint="eastAsia" w:ascii="微软雅黑" w:hAnsi="微软雅黑" w:eastAsia="微软雅黑" w:cs="微软雅黑"/>
          <w:b w:val="0"/>
          <w:bCs/>
          <w:sz w:val="22"/>
        </w:rPr>
        <w:t>元（</w:t>
      </w:r>
      <w:r>
        <w:rPr>
          <w:rFonts w:hint="eastAsia" w:ascii="微软雅黑" w:hAnsi="微软雅黑" w:eastAsia="微软雅黑" w:cs="微软雅黑"/>
          <w:b w:val="0"/>
          <w:bCs/>
          <w:sz w:val="22"/>
          <w:u w:val="single"/>
          <w:lang w:val="en-US" w:eastAsia="zh-CN"/>
        </w:rPr>
        <w:t xml:space="preserve">大写：壹拾万元整   </w:t>
      </w:r>
      <w:r>
        <w:rPr>
          <w:rFonts w:hint="eastAsia" w:ascii="微软雅黑" w:hAnsi="微软雅黑" w:eastAsia="微软雅黑" w:cs="微软雅黑"/>
          <w:b w:val="0"/>
          <w:bCs/>
          <w:sz w:val="22"/>
        </w:rPr>
        <w:t>）</w:t>
      </w:r>
      <w:r>
        <w:rPr>
          <w:rFonts w:hint="eastAsia" w:ascii="微软雅黑" w:hAnsi="微软雅黑" w:eastAsia="微软雅黑" w:cs="微软雅黑"/>
          <w:sz w:val="22"/>
        </w:rPr>
        <w:t>购</w:t>
      </w:r>
      <w:r>
        <w:rPr>
          <w:rFonts w:hint="eastAsia" w:ascii="微软雅黑" w:hAnsi="微软雅黑" w:eastAsia="微软雅黑" w:cs="微软雅黑"/>
          <w:color w:val="000000" w:themeColor="text1"/>
          <w:sz w:val="22"/>
          <w14:textFill>
            <w14:solidFill>
              <w14:schemeClr w14:val="tx1"/>
            </w14:solidFill>
          </w14:textFill>
        </w:rPr>
        <w:t>买</w:t>
      </w:r>
      <w:r>
        <w:rPr>
          <w:rFonts w:hint="eastAsia" w:ascii="微软雅黑" w:hAnsi="微软雅黑" w:eastAsia="微软雅黑" w:cs="微软雅黑"/>
          <w:color w:val="000000" w:themeColor="text1"/>
          <w:sz w:val="22"/>
          <w:lang w:eastAsia="zh-CN"/>
          <w14:textFill>
            <w14:solidFill>
              <w14:schemeClr w14:val="tx1"/>
            </w14:solidFill>
          </w14:textFill>
        </w:rPr>
        <w:t>乙方</w:t>
      </w:r>
      <w:r>
        <w:rPr>
          <w:rFonts w:hint="eastAsia" w:ascii="微软雅黑" w:hAnsi="微软雅黑" w:eastAsia="微软雅黑" w:cs="微软雅黑"/>
          <w:color w:val="000000" w:themeColor="text1"/>
          <w:sz w:val="22"/>
          <w14:textFill>
            <w14:solidFill>
              <w14:schemeClr w14:val="tx1"/>
            </w14:solidFill>
          </w14:textFill>
        </w:rPr>
        <w:t>指定的“产品服务包”（</w:t>
      </w:r>
      <w:r>
        <w:rPr>
          <w:rFonts w:hint="eastAsia" w:ascii="微软雅黑" w:hAnsi="微软雅黑" w:eastAsia="微软雅黑" w:cs="微软雅黑"/>
          <w:sz w:val="22"/>
        </w:rPr>
        <w:t>具体内容详见第二条）</w:t>
      </w:r>
      <w:r>
        <w:rPr>
          <w:rFonts w:hint="eastAsia" w:ascii="微软雅黑" w:hAnsi="微软雅黑" w:eastAsia="微软雅黑" w:cs="微软雅黑"/>
          <w:sz w:val="22"/>
          <w:lang w:eastAsia="zh-CN"/>
        </w:rPr>
        <w:t>。</w:t>
      </w:r>
    </w:p>
    <w:p w14:paraId="4796A029">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2</w:t>
      </w:r>
      <w:r>
        <w:rPr>
          <w:rFonts w:hint="eastAsia" w:ascii="微软雅黑" w:hAnsi="微软雅黑" w:eastAsia="微软雅黑" w:cs="微软雅黑"/>
          <w:sz w:val="22"/>
        </w:rPr>
        <w:t xml:space="preserve"> </w:t>
      </w:r>
      <w:r>
        <w:rPr>
          <w:rFonts w:hint="eastAsia" w:ascii="微软雅黑" w:hAnsi="微软雅黑" w:eastAsia="微软雅黑" w:cs="微软雅黑"/>
          <w:sz w:val="22"/>
          <w:lang w:val="en-US" w:eastAsia="zh-CN"/>
        </w:rPr>
        <w:t>乙方授予</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lang w:val="en-US" w:eastAsia="zh-CN"/>
        </w:rPr>
        <w:t>以自身的名义开展AI搜爆全案服务</w:t>
      </w:r>
      <w:r>
        <w:rPr>
          <w:rFonts w:hint="eastAsia" w:ascii="微软雅黑" w:hAnsi="微软雅黑" w:eastAsia="微软雅黑" w:cs="微软雅黑"/>
          <w:sz w:val="22"/>
        </w:rPr>
        <w:t>，</w:t>
      </w:r>
      <w:r>
        <w:rPr>
          <w:rFonts w:hint="eastAsia" w:ascii="微软雅黑" w:hAnsi="微软雅黑" w:eastAsia="微软雅黑" w:cs="微软雅黑"/>
          <w:sz w:val="22"/>
          <w:lang w:val="en-US" w:eastAsia="zh-CN"/>
        </w:rPr>
        <w:t>甲方</w:t>
      </w:r>
      <w:r>
        <w:rPr>
          <w:rFonts w:hint="eastAsia" w:ascii="微软雅黑" w:hAnsi="微软雅黑" w:eastAsia="微软雅黑" w:cs="微软雅黑"/>
          <w:sz w:val="22"/>
        </w:rPr>
        <w:t>已充分知悉</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“AI搜爆”产品服务体系、市场策略及相关合作规则</w:t>
      </w:r>
      <w:r>
        <w:rPr>
          <w:rFonts w:hint="eastAsia" w:ascii="微软雅黑" w:hAnsi="微软雅黑" w:eastAsia="微软雅黑" w:cs="微软雅黑"/>
          <w:sz w:val="22"/>
          <w:lang w:val="en-US" w:eastAsia="zh-CN"/>
        </w:rPr>
        <w:t>，</w:t>
      </w:r>
      <w:r>
        <w:rPr>
          <w:rFonts w:hint="eastAsia" w:ascii="微软雅黑" w:hAnsi="微软雅黑" w:eastAsia="微软雅黑" w:cs="微软雅黑"/>
          <w:sz w:val="22"/>
        </w:rPr>
        <w:t>自愿接受本协议所有条款约束。</w:t>
      </w:r>
    </w:p>
    <w:p w14:paraId="65224CAA">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1.3 本协议有效期</w:t>
      </w:r>
      <w:r>
        <w:rPr>
          <w:rFonts w:hint="eastAsia" w:ascii="微软雅黑" w:hAnsi="微软雅黑" w:eastAsia="微软雅黑" w:cs="微软雅黑"/>
          <w:sz w:val="22"/>
          <w:lang w:val="en-US" w:eastAsia="zh-CN"/>
        </w:rPr>
        <w:t xml:space="preserve">为  </w:t>
      </w:r>
      <w:r>
        <w:rPr>
          <w:rFonts w:hint="eastAsia" w:ascii="微软雅黑" w:hAnsi="微软雅黑" w:eastAsia="微软雅黑" w:cs="微软雅黑"/>
          <w:sz w:val="22"/>
          <w:u w:val="single"/>
          <w:lang w:val="en-US" w:eastAsia="zh-CN"/>
        </w:rPr>
        <w:t xml:space="preserve">     </w:t>
      </w:r>
      <w:r>
        <w:rPr>
          <w:rFonts w:hint="eastAsia" w:ascii="微软雅黑" w:hAnsi="微软雅黑" w:eastAsia="微软雅黑" w:cs="微软雅黑"/>
          <w:sz w:val="22"/>
          <w:lang w:val="en-US" w:eastAsia="zh-CN"/>
        </w:rPr>
        <w:t xml:space="preserve">  年，</w:t>
      </w:r>
      <w:r>
        <w:rPr>
          <w:rFonts w:hint="eastAsia" w:ascii="微软雅黑" w:hAnsi="微软雅黑" w:eastAsia="微软雅黑" w:cs="微软雅黑"/>
          <w:sz w:val="22"/>
        </w:rPr>
        <w:t>自_____年_____月_____日至_____年_____月_____日</w:t>
      </w:r>
      <w:r>
        <w:rPr>
          <w:rFonts w:hint="eastAsia" w:ascii="微软雅黑" w:hAnsi="微软雅黑" w:eastAsia="微软雅黑" w:cs="微软雅黑"/>
          <w:sz w:val="22"/>
          <w:lang w:eastAsia="zh-CN"/>
        </w:rPr>
        <w:t>，</w:t>
      </w:r>
      <w:r>
        <w:rPr>
          <w:rFonts w:hint="eastAsia" w:ascii="微软雅黑" w:hAnsi="微软雅黑" w:eastAsia="微软雅黑" w:cs="微软雅黑"/>
          <w:sz w:val="22"/>
        </w:rPr>
        <w:t>协议期满前30日，</w:t>
      </w:r>
      <w:r>
        <w:rPr>
          <w:rFonts w:hint="eastAsia" w:ascii="微软雅黑" w:hAnsi="微软雅黑" w:eastAsia="微软雅黑" w:cs="微软雅黑"/>
          <w:i w:val="0"/>
          <w:iCs w:val="0"/>
          <w:caps w:val="0"/>
          <w:color w:val="0F1115"/>
          <w:spacing w:val="0"/>
          <w:sz w:val="22"/>
          <w:szCs w:val="22"/>
          <w:shd w:val="clear" w:fill="FFFFFF"/>
        </w:rPr>
        <w:t>双方可协商续约事宜；任何一方无续约意向的，应书面通知对方，</w:t>
      </w:r>
      <w:r>
        <w:rPr>
          <w:rFonts w:hint="eastAsia" w:ascii="微软雅黑" w:hAnsi="微软雅黑" w:eastAsia="微软雅黑" w:cs="微软雅黑"/>
          <w:sz w:val="22"/>
        </w:rPr>
        <w:t>本协议期满后自动终止。</w:t>
      </w:r>
    </w:p>
    <w:p w14:paraId="71EC79A8">
      <w:pPr>
        <w:spacing w:before="120" w:after="120" w:line="288" w:lineRule="auto"/>
        <w:ind w:left="0"/>
        <w:jc w:val="left"/>
        <w:rPr>
          <w:rStyle w:val="7"/>
          <w:rFonts w:hint="eastAsia" w:ascii="微软雅黑" w:hAnsi="微软雅黑" w:eastAsia="微软雅黑" w:cs="微软雅黑"/>
          <w:b w:val="0"/>
          <w:bCs w:val="0"/>
          <w:i w:val="0"/>
          <w:iCs w:val="0"/>
          <w:caps w:val="0"/>
          <w:color w:val="0F1115"/>
          <w:spacing w:val="0"/>
          <w:sz w:val="21"/>
          <w:szCs w:val="21"/>
          <w:shd w:val="clear" w:fill="FFFFFF"/>
        </w:rPr>
      </w:pPr>
      <w:r>
        <w:rPr>
          <w:rFonts w:hint="eastAsia" w:ascii="微软雅黑" w:hAnsi="微软雅黑" w:eastAsia="微软雅黑" w:cs="微软雅黑"/>
          <w:sz w:val="22"/>
          <w:lang w:val="en-US" w:eastAsia="zh-CN"/>
        </w:rPr>
        <w:t xml:space="preserve">1.4  </w:t>
      </w:r>
      <w:r>
        <w:rPr>
          <w:rStyle w:val="7"/>
          <w:rFonts w:hint="eastAsia" w:ascii="微软雅黑" w:hAnsi="微软雅黑" w:eastAsia="微软雅黑" w:cs="微软雅黑"/>
          <w:b w:val="0"/>
          <w:bCs w:val="0"/>
          <w:i w:val="0"/>
          <w:iCs w:val="0"/>
          <w:caps w:val="0"/>
          <w:color w:val="0F1115"/>
          <w:spacing w:val="0"/>
          <w:sz w:val="21"/>
          <w:szCs w:val="21"/>
          <w:shd w:val="clear" w:fill="FFFFFF"/>
          <w:lang w:eastAsia="zh-CN"/>
        </w:rPr>
        <w:t>乙方</w:t>
      </w:r>
      <w:r>
        <w:rPr>
          <w:rStyle w:val="7"/>
          <w:rFonts w:hint="eastAsia" w:ascii="微软雅黑" w:hAnsi="微软雅黑" w:eastAsia="微软雅黑" w:cs="微软雅黑"/>
          <w:b w:val="0"/>
          <w:bCs w:val="0"/>
          <w:i w:val="0"/>
          <w:iCs w:val="0"/>
          <w:caps w:val="0"/>
          <w:color w:val="0F1115"/>
          <w:spacing w:val="0"/>
          <w:sz w:val="21"/>
          <w:szCs w:val="21"/>
          <w:shd w:val="clear" w:fill="FFFFFF"/>
        </w:rPr>
        <w:t>保留在授权</w:t>
      </w:r>
      <w:r>
        <w:rPr>
          <w:rStyle w:val="7"/>
          <w:rFonts w:hint="eastAsia" w:ascii="微软雅黑" w:hAnsi="微软雅黑" w:eastAsia="微软雅黑" w:cs="微软雅黑"/>
          <w:b w:val="0"/>
          <w:bCs w:val="0"/>
          <w:i w:val="0"/>
          <w:iCs w:val="0"/>
          <w:caps w:val="0"/>
          <w:color w:val="0F1115"/>
          <w:spacing w:val="0"/>
          <w:sz w:val="21"/>
          <w:szCs w:val="21"/>
          <w:shd w:val="clear" w:fill="FFFFFF"/>
          <w:lang w:val="en-US" w:eastAsia="zh-CN"/>
        </w:rPr>
        <w:t>期限</w:t>
      </w:r>
      <w:r>
        <w:rPr>
          <w:rStyle w:val="7"/>
          <w:rFonts w:hint="eastAsia" w:ascii="微软雅黑" w:hAnsi="微软雅黑" w:eastAsia="微软雅黑" w:cs="微软雅黑"/>
          <w:b w:val="0"/>
          <w:bCs w:val="0"/>
          <w:i w:val="0"/>
          <w:iCs w:val="0"/>
          <w:caps w:val="0"/>
          <w:color w:val="0F1115"/>
          <w:spacing w:val="0"/>
          <w:sz w:val="21"/>
          <w:szCs w:val="21"/>
          <w:shd w:val="clear" w:fill="FFFFFF"/>
        </w:rPr>
        <w:t>内自行或授权任意第三方（包括但不限于其他城市</w:t>
      </w:r>
      <w:r>
        <w:rPr>
          <w:rStyle w:val="7"/>
          <w:rFonts w:hint="eastAsia" w:ascii="微软雅黑" w:hAnsi="微软雅黑" w:eastAsia="微软雅黑" w:cs="微软雅黑"/>
          <w:b w:val="0"/>
          <w:bCs w:val="0"/>
          <w:i w:val="0"/>
          <w:iCs w:val="0"/>
          <w:caps w:val="0"/>
          <w:color w:val="0F1115"/>
          <w:spacing w:val="0"/>
          <w:sz w:val="21"/>
          <w:szCs w:val="21"/>
          <w:shd w:val="clear" w:fill="FFFFFF"/>
          <w:lang w:val="en-US" w:eastAsia="zh-CN"/>
        </w:rPr>
        <w:t>合作商</w:t>
      </w:r>
      <w:r>
        <w:rPr>
          <w:rStyle w:val="7"/>
          <w:rFonts w:hint="eastAsia" w:ascii="微软雅黑" w:hAnsi="微软雅黑" w:eastAsia="微软雅黑" w:cs="微软雅黑"/>
          <w:b w:val="0"/>
          <w:bCs w:val="0"/>
          <w:i w:val="0"/>
          <w:iCs w:val="0"/>
          <w:caps w:val="0"/>
          <w:color w:val="0F1115"/>
          <w:spacing w:val="0"/>
          <w:sz w:val="21"/>
          <w:szCs w:val="21"/>
          <w:shd w:val="clear" w:fill="FFFFFF"/>
        </w:rPr>
        <w:t>、代理商、经销商等）开展与协议约定相同或相似业务的权利，且无需就此</w:t>
      </w:r>
      <w:r>
        <w:rPr>
          <w:rStyle w:val="7"/>
          <w:rFonts w:hint="eastAsia" w:ascii="微软雅黑" w:hAnsi="微软雅黑" w:eastAsia="微软雅黑" w:cs="微软雅黑"/>
          <w:b w:val="0"/>
          <w:bCs w:val="0"/>
          <w:i w:val="0"/>
          <w:iCs w:val="0"/>
          <w:caps w:val="0"/>
          <w:color w:val="0F1115"/>
          <w:spacing w:val="0"/>
          <w:sz w:val="21"/>
          <w:szCs w:val="21"/>
          <w:shd w:val="clear" w:fill="FFFFFF"/>
          <w:lang w:val="en-US" w:eastAsia="zh-CN"/>
        </w:rPr>
        <w:t>通知甲方和</w:t>
      </w:r>
      <w:r>
        <w:rPr>
          <w:rStyle w:val="7"/>
          <w:rFonts w:hint="eastAsia" w:ascii="微软雅黑" w:hAnsi="微软雅黑" w:eastAsia="微软雅黑" w:cs="微软雅黑"/>
          <w:b w:val="0"/>
          <w:bCs w:val="0"/>
          <w:i w:val="0"/>
          <w:iCs w:val="0"/>
          <w:caps w:val="0"/>
          <w:color w:val="0F1115"/>
          <w:spacing w:val="0"/>
          <w:sz w:val="21"/>
          <w:szCs w:val="21"/>
          <w:shd w:val="clear" w:fill="FFFFFF"/>
        </w:rPr>
        <w:t>征得</w:t>
      </w:r>
      <w:r>
        <w:rPr>
          <w:rStyle w:val="7"/>
          <w:rFonts w:hint="eastAsia" w:ascii="微软雅黑" w:hAnsi="微软雅黑" w:eastAsia="微软雅黑" w:cs="微软雅黑"/>
          <w:b w:val="0"/>
          <w:bCs w:val="0"/>
          <w:i w:val="0"/>
          <w:iCs w:val="0"/>
          <w:caps w:val="0"/>
          <w:color w:val="0F1115"/>
          <w:spacing w:val="0"/>
          <w:sz w:val="21"/>
          <w:szCs w:val="21"/>
          <w:shd w:val="clear" w:fill="FFFFFF"/>
          <w:lang w:eastAsia="zh-CN"/>
        </w:rPr>
        <w:t>甲方</w:t>
      </w:r>
      <w:r>
        <w:rPr>
          <w:rStyle w:val="7"/>
          <w:rFonts w:hint="eastAsia" w:ascii="微软雅黑" w:hAnsi="微软雅黑" w:eastAsia="微软雅黑" w:cs="微软雅黑"/>
          <w:b w:val="0"/>
          <w:bCs w:val="0"/>
          <w:i w:val="0"/>
          <w:iCs w:val="0"/>
          <w:caps w:val="0"/>
          <w:color w:val="0F1115"/>
          <w:spacing w:val="0"/>
          <w:sz w:val="21"/>
          <w:szCs w:val="21"/>
          <w:shd w:val="clear" w:fill="FFFFFF"/>
        </w:rPr>
        <w:t>同意或向</w:t>
      </w:r>
      <w:r>
        <w:rPr>
          <w:rStyle w:val="7"/>
          <w:rFonts w:hint="eastAsia" w:ascii="微软雅黑" w:hAnsi="微软雅黑" w:eastAsia="微软雅黑" w:cs="微软雅黑"/>
          <w:b w:val="0"/>
          <w:bCs w:val="0"/>
          <w:i w:val="0"/>
          <w:iCs w:val="0"/>
          <w:caps w:val="0"/>
          <w:color w:val="0F1115"/>
          <w:spacing w:val="0"/>
          <w:sz w:val="21"/>
          <w:szCs w:val="21"/>
          <w:shd w:val="clear" w:fill="FFFFFF"/>
          <w:lang w:eastAsia="zh-CN"/>
        </w:rPr>
        <w:t>甲方</w:t>
      </w:r>
      <w:r>
        <w:rPr>
          <w:rStyle w:val="7"/>
          <w:rFonts w:hint="eastAsia" w:ascii="微软雅黑" w:hAnsi="微软雅黑" w:eastAsia="微软雅黑" w:cs="微软雅黑"/>
          <w:b w:val="0"/>
          <w:bCs w:val="0"/>
          <w:i w:val="0"/>
          <w:iCs w:val="0"/>
          <w:caps w:val="0"/>
          <w:color w:val="0F1115"/>
          <w:spacing w:val="0"/>
          <w:sz w:val="21"/>
          <w:szCs w:val="21"/>
          <w:shd w:val="clear" w:fill="FFFFFF"/>
        </w:rPr>
        <w:t>承担任何责任</w:t>
      </w:r>
      <w:r>
        <w:rPr>
          <w:rStyle w:val="7"/>
          <w:rFonts w:hint="eastAsia" w:ascii="微软雅黑" w:hAnsi="微软雅黑" w:eastAsia="微软雅黑" w:cs="微软雅黑"/>
          <w:b w:val="0"/>
          <w:bCs w:val="0"/>
          <w:i w:val="0"/>
          <w:iCs w:val="0"/>
          <w:caps w:val="0"/>
          <w:color w:val="0F1115"/>
          <w:spacing w:val="0"/>
          <w:sz w:val="21"/>
          <w:szCs w:val="21"/>
          <w:shd w:val="clear" w:fill="FFFFFF"/>
          <w:lang w:eastAsia="zh-CN"/>
        </w:rPr>
        <w:t>，甲方</w:t>
      </w:r>
      <w:r>
        <w:rPr>
          <w:rStyle w:val="7"/>
          <w:rFonts w:hint="eastAsia" w:ascii="微软雅黑" w:hAnsi="微软雅黑" w:eastAsia="微软雅黑" w:cs="微软雅黑"/>
          <w:b w:val="0"/>
          <w:bCs w:val="0"/>
          <w:i w:val="0"/>
          <w:iCs w:val="0"/>
          <w:caps w:val="0"/>
          <w:color w:val="0F1115"/>
          <w:spacing w:val="0"/>
          <w:sz w:val="21"/>
          <w:szCs w:val="21"/>
          <w:shd w:val="clear" w:fill="FFFFFF"/>
        </w:rPr>
        <w:t>对此已完全知悉并认可。</w:t>
      </w:r>
    </w:p>
    <w:p w14:paraId="385E53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Fonts w:hint="eastAsia" w:ascii="微软雅黑" w:hAnsi="微软雅黑" w:eastAsia="微软雅黑" w:cs="微软雅黑"/>
          <w:b w:val="0"/>
          <w:bCs w:val="0"/>
          <w:sz w:val="22"/>
          <w:szCs w:val="22"/>
        </w:rPr>
      </w:pPr>
      <w:r>
        <w:rPr>
          <w:rStyle w:val="7"/>
          <w:rFonts w:hint="eastAsia" w:ascii="微软雅黑" w:hAnsi="微软雅黑" w:eastAsia="微软雅黑" w:cs="微软雅黑"/>
          <w:b w:val="0"/>
          <w:bCs w:val="0"/>
          <w:i w:val="0"/>
          <w:iCs w:val="0"/>
          <w:caps w:val="0"/>
          <w:color w:val="0F1115"/>
          <w:spacing w:val="0"/>
          <w:sz w:val="22"/>
          <w:szCs w:val="22"/>
          <w:shd w:val="clear" w:fill="FFFFFF"/>
          <w:lang w:val="en-US" w:eastAsia="zh-CN"/>
        </w:rPr>
        <w:t>1.5</w:t>
      </w:r>
      <w:r>
        <w:rPr>
          <w:rFonts w:hint="eastAsia" w:ascii="微软雅黑" w:hAnsi="微软雅黑" w:eastAsia="微软雅黑" w:cs="微软雅黑"/>
          <w:b w:val="0"/>
          <w:bCs w:val="0"/>
          <w:sz w:val="22"/>
          <w:szCs w:val="22"/>
          <w:lang w:eastAsia="zh-CN"/>
        </w:rPr>
        <w:t>乙方</w:t>
      </w:r>
      <w:r>
        <w:rPr>
          <w:rFonts w:hint="eastAsia" w:ascii="微软雅黑" w:hAnsi="微软雅黑" w:eastAsia="微软雅黑" w:cs="微软雅黑"/>
          <w:b w:val="0"/>
          <w:bCs w:val="0"/>
          <w:sz w:val="22"/>
          <w:szCs w:val="22"/>
        </w:rPr>
        <w:t>指定收款账户：</w:t>
      </w:r>
    </w:p>
    <w:p w14:paraId="6DD507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账户名称： 四川远见行人工智能科技有限公司</w:t>
      </w:r>
    </w:p>
    <w:p w14:paraId="277AD7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账户号码： 121285097375</w:t>
      </w:r>
    </w:p>
    <w:p w14:paraId="2D3093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开户银行： 中国银行股份有限公司成都晋阳支行</w:t>
      </w:r>
    </w:p>
    <w:p w14:paraId="7CFC59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发票开具：</w:t>
      </w:r>
    </w:p>
    <w:p w14:paraId="18B843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eastAsia="zh-CN"/>
        </w:rPr>
        <w:t>乙方</w:t>
      </w:r>
      <w:r>
        <w:rPr>
          <w:rFonts w:hint="eastAsia" w:ascii="微软雅黑" w:hAnsi="微软雅黑" w:eastAsia="微软雅黑" w:cs="微软雅黑"/>
          <w:b w:val="0"/>
          <w:bCs w:val="0"/>
          <w:sz w:val="22"/>
          <w:szCs w:val="22"/>
        </w:rPr>
        <w:t>在收到款项后5个工作日内，向</w:t>
      </w:r>
      <w:r>
        <w:rPr>
          <w:rFonts w:hint="eastAsia" w:ascii="微软雅黑" w:hAnsi="微软雅黑" w:eastAsia="微软雅黑" w:cs="微软雅黑"/>
          <w:b w:val="0"/>
          <w:bCs w:val="0"/>
          <w:sz w:val="22"/>
          <w:szCs w:val="22"/>
          <w:lang w:eastAsia="zh-CN"/>
        </w:rPr>
        <w:t>甲方</w:t>
      </w:r>
      <w:r>
        <w:rPr>
          <w:rFonts w:hint="eastAsia" w:ascii="微软雅黑" w:hAnsi="微软雅黑" w:eastAsia="微软雅黑" w:cs="微软雅黑"/>
          <w:b w:val="0"/>
          <w:bCs w:val="0"/>
          <w:sz w:val="22"/>
          <w:szCs w:val="22"/>
        </w:rPr>
        <w:t>开具等额合法有效的增值税普通发票</w:t>
      </w:r>
      <w:r>
        <w:rPr>
          <w:rFonts w:hint="eastAsia" w:ascii="微软雅黑" w:hAnsi="微软雅黑" w:eastAsia="微软雅黑" w:cs="微软雅黑"/>
          <w:b w:val="0"/>
          <w:bCs w:val="0"/>
          <w:sz w:val="22"/>
          <w:szCs w:val="22"/>
          <w:lang w:val="en-US" w:eastAsia="zh-CN"/>
        </w:rPr>
        <w:t>或专用发票</w:t>
      </w:r>
      <w:r>
        <w:rPr>
          <w:rFonts w:hint="eastAsia" w:ascii="微软雅黑" w:hAnsi="微软雅黑" w:eastAsia="微软雅黑" w:cs="微软雅黑"/>
          <w:b w:val="0"/>
          <w:bCs w:val="0"/>
          <w:sz w:val="22"/>
          <w:szCs w:val="22"/>
        </w:rPr>
        <w:t>。</w:t>
      </w:r>
    </w:p>
    <w:p w14:paraId="5BC34E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00" w:lineRule="auto"/>
        <w:ind w:right="0" w:rightChars="0"/>
        <w:textAlignment w:val="auto"/>
        <w:rPr>
          <w:rStyle w:val="7"/>
          <w:rFonts w:hint="default" w:ascii="微软雅黑" w:hAnsi="微软雅黑" w:eastAsia="微软雅黑" w:cs="微软雅黑"/>
          <w:b w:val="0"/>
          <w:bCs w:val="0"/>
          <w:i w:val="0"/>
          <w:iCs w:val="0"/>
          <w:caps w:val="0"/>
          <w:color w:val="0F1115"/>
          <w:spacing w:val="0"/>
          <w:sz w:val="21"/>
          <w:szCs w:val="21"/>
          <w:shd w:val="clear" w:fill="FFFFFF"/>
          <w:lang w:val="en-US" w:eastAsia="zh-CN"/>
        </w:rPr>
      </w:pPr>
      <w:r>
        <w:rPr>
          <w:rFonts w:hint="eastAsia" w:ascii="微软雅黑" w:hAnsi="微软雅黑" w:eastAsia="微软雅黑" w:cs="微软雅黑"/>
          <w:b w:val="0"/>
          <w:bCs w:val="0"/>
          <w:sz w:val="22"/>
          <w:szCs w:val="22"/>
        </w:rPr>
        <w:t>开票类目： 技术服务费或信息系统服务费。</w:t>
      </w:r>
    </w:p>
    <w:p w14:paraId="2675D241">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第二条 产品服务包内容</w:t>
      </w:r>
    </w:p>
    <w:p w14:paraId="069144B3">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为</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提供的“产品服务包”包含以下价值与权益，所有服务及权益均需在本协议有效期内使用，逾期自动失效，不予折现或顺延：</w:t>
      </w:r>
    </w:p>
    <w:p w14:paraId="4BC5E699">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2.1</w:t>
      </w:r>
      <w:r>
        <w:rPr>
          <w:rFonts w:hint="eastAsia" w:ascii="微软雅黑" w:hAnsi="微软雅黑" w:eastAsia="微软雅黑" w:cs="微软雅黑"/>
          <w:sz w:val="22"/>
          <w:lang w:val="en-US" w:eastAsia="zh-CN"/>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授</w:t>
      </w:r>
      <w:r>
        <w:rPr>
          <w:rFonts w:hint="eastAsia" w:ascii="微软雅黑" w:hAnsi="微软雅黑" w:eastAsia="微软雅黑" w:cs="微软雅黑"/>
          <w:sz w:val="22"/>
          <w:lang w:val="en-US" w:eastAsia="zh-CN"/>
        </w:rPr>
        <w:t>予</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lang w:val="en-US" w:eastAsia="zh-CN"/>
        </w:rPr>
        <w:t>使用AI搜爆知识产权作为甲方合法开展AI搜爆业务推广</w:t>
      </w:r>
      <w:r>
        <w:rPr>
          <w:rFonts w:hint="eastAsia" w:ascii="微软雅黑" w:hAnsi="微软雅黑" w:eastAsia="微软雅黑" w:cs="微软雅黑"/>
          <w:sz w:val="22"/>
        </w:rPr>
        <w:t>。</w:t>
      </w:r>
    </w:p>
    <w:p w14:paraId="454AD38E">
      <w:pPr>
        <w:numPr>
          <w:ilvl w:val="0"/>
          <w:numId w:val="0"/>
        </w:numPr>
        <w:spacing w:before="120" w:after="120" w:line="288" w:lineRule="auto"/>
        <w:jc w:val="left"/>
        <w:rPr>
          <w:rFonts w:hint="eastAsia" w:ascii="微软雅黑" w:hAnsi="微软雅黑" w:eastAsia="微软雅黑" w:cs="微软雅黑"/>
          <w:lang w:eastAsia="zh-CN"/>
        </w:rPr>
      </w:pPr>
      <w:r>
        <w:rPr>
          <w:rFonts w:hint="eastAsia" w:ascii="微软雅黑" w:hAnsi="微软雅黑" w:eastAsia="微软雅黑" w:cs="微软雅黑"/>
          <w:sz w:val="22"/>
          <w:lang w:val="en-US" w:eastAsia="zh-CN"/>
        </w:rPr>
        <w:t xml:space="preserve">2.2  </w:t>
      </w:r>
      <w:r>
        <w:rPr>
          <w:rFonts w:hint="eastAsia" w:ascii="微软雅黑" w:hAnsi="微软雅黑" w:eastAsia="微软雅黑" w:cs="微软雅黑"/>
          <w:sz w:val="22"/>
        </w:rPr>
        <w:t>AI品牌资产监测诊断平台专业版账号</w:t>
      </w:r>
      <w:r>
        <w:rPr>
          <w:rFonts w:hint="eastAsia" w:ascii="微软雅黑" w:hAnsi="微软雅黑" w:eastAsia="微软雅黑" w:cs="微软雅黑"/>
          <w:sz w:val="22"/>
          <w:lang w:val="en-US" w:eastAsia="zh-CN"/>
        </w:rPr>
        <w:t>5</w:t>
      </w:r>
      <w:r>
        <w:rPr>
          <w:rFonts w:hint="eastAsia" w:ascii="微软雅黑" w:hAnsi="微软雅黑" w:eastAsia="微软雅黑" w:cs="微软雅黑"/>
          <w:sz w:val="22"/>
        </w:rPr>
        <w:t>个，账号使用权限与本协议有效期一致，</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提供账号开通及基础操作指导</w:t>
      </w:r>
      <w:r>
        <w:rPr>
          <w:rFonts w:hint="eastAsia" w:ascii="微软雅黑" w:hAnsi="微软雅黑" w:eastAsia="微软雅黑" w:cs="微软雅黑"/>
          <w:sz w:val="22"/>
          <w:lang w:eastAsia="zh-CN"/>
        </w:rPr>
        <w:t>。</w:t>
      </w:r>
    </w:p>
    <w:p w14:paraId="7E2B21CF">
      <w:pPr>
        <w:numPr>
          <w:ilvl w:val="0"/>
          <w:numId w:val="0"/>
        </w:numPr>
        <w:spacing w:before="120" w:after="120" w:line="288" w:lineRule="auto"/>
        <w:jc w:val="left"/>
        <w:rPr>
          <w:rFonts w:hint="eastAsia" w:ascii="微软雅黑" w:hAnsi="微软雅黑" w:eastAsia="微软雅黑" w:cs="微软雅黑"/>
          <w:lang w:eastAsia="zh-CN"/>
        </w:rPr>
      </w:pPr>
      <w:r>
        <w:rPr>
          <w:rFonts w:hint="eastAsia" w:ascii="微软雅黑" w:hAnsi="微软雅黑" w:eastAsia="微软雅黑" w:cs="微软雅黑"/>
          <w:sz w:val="22"/>
          <w:lang w:val="en-US" w:eastAsia="zh-CN"/>
        </w:rPr>
        <w:t xml:space="preserve">2.3  </w:t>
      </w:r>
      <w:r>
        <w:rPr>
          <w:rFonts w:hint="eastAsia" w:ascii="微软雅黑" w:hAnsi="微软雅黑" w:eastAsia="微软雅黑" w:cs="微软雅黑"/>
          <w:sz w:val="22"/>
        </w:rPr>
        <w:t>品牌监测诊断报告生成服务</w:t>
      </w:r>
      <w:r>
        <w:rPr>
          <w:rFonts w:hint="eastAsia" w:ascii="微软雅黑" w:hAnsi="微软雅黑" w:eastAsia="微软雅黑" w:cs="微软雅黑"/>
          <w:color w:val="000000" w:themeColor="text1"/>
          <w:sz w:val="22"/>
          <w:lang w:val="en-US" w:eastAsia="zh-CN"/>
          <w14:textFill>
            <w14:solidFill>
              <w14:schemeClr w14:val="tx1"/>
            </w14:solidFill>
          </w14:textFill>
        </w:rPr>
        <w:t>5</w:t>
      </w:r>
      <w:r>
        <w:rPr>
          <w:rFonts w:hint="eastAsia" w:ascii="微软雅黑" w:hAnsi="微软雅黑" w:eastAsia="微软雅黑" w:cs="微软雅黑"/>
          <w:color w:val="000000" w:themeColor="text1"/>
          <w:sz w:val="22"/>
          <w14:textFill>
            <w14:solidFill>
              <w14:schemeClr w14:val="tx1"/>
            </w14:solidFill>
          </w14:textFill>
        </w:rPr>
        <w:t>0份</w:t>
      </w:r>
      <w:r>
        <w:rPr>
          <w:rFonts w:hint="eastAsia" w:ascii="微软雅黑" w:hAnsi="微软雅黑" w:eastAsia="微软雅黑" w:cs="微软雅黑"/>
          <w:sz w:val="22"/>
        </w:rPr>
        <w:t>，</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可用于自身拓客展示或为客户提供基础诊断服务</w:t>
      </w:r>
      <w:r>
        <w:rPr>
          <w:rFonts w:hint="eastAsia" w:ascii="微软雅黑" w:hAnsi="微软雅黑" w:eastAsia="微软雅黑" w:cs="微软雅黑"/>
          <w:sz w:val="22"/>
          <w:lang w:eastAsia="zh-CN"/>
        </w:rPr>
        <w:t>。</w:t>
      </w:r>
    </w:p>
    <w:p w14:paraId="20101D8C">
      <w:pPr>
        <w:numPr>
          <w:ilvl w:val="0"/>
          <w:numId w:val="0"/>
        </w:numPr>
        <w:spacing w:before="120" w:after="120" w:line="288" w:lineRule="auto"/>
        <w:jc w:val="left"/>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sz w:val="22"/>
          <w:lang w:val="en-US" w:eastAsia="zh-CN"/>
          <w14:textFill>
            <w14:solidFill>
              <w14:schemeClr w14:val="tx1"/>
            </w14:solidFill>
          </w14:textFill>
        </w:rPr>
        <w:t xml:space="preserve">2.4  </w:t>
      </w:r>
      <w:r>
        <w:rPr>
          <w:rFonts w:hint="eastAsia" w:ascii="微软雅黑" w:hAnsi="微软雅黑" w:eastAsia="微软雅黑" w:cs="微软雅黑"/>
          <w:color w:val="000000" w:themeColor="text1"/>
          <w:sz w:val="22"/>
          <w14:textFill>
            <w14:solidFill>
              <w14:schemeClr w14:val="tx1"/>
            </w14:solidFill>
          </w14:textFill>
        </w:rPr>
        <w:t>GEO优化服务全体验1次</w:t>
      </w:r>
      <w:r>
        <w:rPr>
          <w:rFonts w:hint="eastAsia" w:ascii="微软雅黑" w:hAnsi="微软雅黑" w:eastAsia="微软雅黑" w:cs="微软雅黑"/>
          <w:color w:val="000000" w:themeColor="text1"/>
          <w:sz w:val="22"/>
          <w:lang w:eastAsia="zh-CN"/>
          <w14:textFill>
            <w14:solidFill>
              <w14:schemeClr w14:val="tx1"/>
            </w14:solidFill>
          </w14:textFill>
        </w:rPr>
        <w:t>（</w:t>
      </w:r>
      <w:r>
        <w:rPr>
          <w:rFonts w:hint="eastAsia" w:ascii="微软雅黑" w:hAnsi="微软雅黑" w:eastAsia="微软雅黑" w:cs="微软雅黑"/>
          <w:color w:val="000000" w:themeColor="text1"/>
          <w:sz w:val="22"/>
          <w:lang w:val="en-US" w:eastAsia="zh-CN"/>
          <w14:textFill>
            <w14:solidFill>
              <w14:schemeClr w14:val="tx1"/>
            </w14:solidFill>
          </w14:textFill>
        </w:rPr>
        <w:t>季度</w:t>
      </w:r>
      <w:r>
        <w:rPr>
          <w:rFonts w:hint="eastAsia" w:ascii="微软雅黑" w:hAnsi="微软雅黑" w:eastAsia="微软雅黑" w:cs="微软雅黑"/>
          <w:color w:val="000000" w:themeColor="text1"/>
          <w:sz w:val="22"/>
          <w:lang w:eastAsia="zh-CN"/>
          <w14:textFill>
            <w14:solidFill>
              <w14:schemeClr w14:val="tx1"/>
            </w14:solidFill>
          </w14:textFill>
        </w:rPr>
        <w:t>），甲方</w:t>
      </w:r>
      <w:r>
        <w:rPr>
          <w:rFonts w:hint="eastAsia" w:ascii="微软雅黑" w:hAnsi="微软雅黑" w:eastAsia="微软雅黑" w:cs="微软雅黑"/>
          <w:color w:val="000000" w:themeColor="text1"/>
          <w:sz w:val="22"/>
          <w14:textFill>
            <w14:solidFill>
              <w14:schemeClr w14:val="tx1"/>
            </w14:solidFill>
          </w14:textFill>
        </w:rPr>
        <w:t>可指定自身或核心客户的项目享受该服务</w:t>
      </w:r>
      <w:r>
        <w:rPr>
          <w:rFonts w:hint="eastAsia" w:ascii="微软雅黑" w:hAnsi="微软雅黑" w:eastAsia="微软雅黑" w:cs="微软雅黑"/>
          <w:color w:val="000000" w:themeColor="text1"/>
          <w:sz w:val="22"/>
          <w:lang w:eastAsia="zh-CN"/>
          <w14:textFill>
            <w14:solidFill>
              <w14:schemeClr w14:val="tx1"/>
            </w14:solidFill>
          </w14:textFill>
        </w:rPr>
        <w:t>。</w:t>
      </w:r>
    </w:p>
    <w:p w14:paraId="18700103">
      <w:pPr>
        <w:numPr>
          <w:ilvl w:val="0"/>
          <w:numId w:val="0"/>
        </w:numPr>
        <w:spacing w:before="120" w:after="120" w:line="288" w:lineRule="auto"/>
        <w:jc w:val="left"/>
        <w:rPr>
          <w:rFonts w:hint="eastAsia" w:ascii="微软雅黑" w:hAnsi="微软雅黑" w:eastAsia="微软雅黑" w:cs="微软雅黑"/>
          <w:lang w:eastAsia="zh-CN"/>
        </w:rPr>
      </w:pPr>
      <w:r>
        <w:rPr>
          <w:rFonts w:hint="eastAsia" w:ascii="微软雅黑" w:hAnsi="微软雅黑" w:eastAsia="微软雅黑" w:cs="微软雅黑"/>
          <w:sz w:val="22"/>
          <w:lang w:val="en-US" w:eastAsia="zh-CN"/>
        </w:rPr>
        <w:t xml:space="preserve">2.5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自用</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系统，可享受</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官方</w:t>
      </w:r>
      <w:r>
        <w:rPr>
          <w:rFonts w:hint="eastAsia" w:ascii="微软雅黑" w:hAnsi="微软雅黑" w:eastAsia="微软雅黑" w:cs="微软雅黑"/>
          <w:color w:val="000000" w:themeColor="text1"/>
          <w:sz w:val="22"/>
          <w14:textFill>
            <w14:solidFill>
              <w14:schemeClr w14:val="tx1"/>
            </w14:solidFill>
          </w14:textFill>
        </w:rPr>
        <w:t>标准报价</w:t>
      </w:r>
      <w:r>
        <w:rPr>
          <w:rFonts w:hint="eastAsia" w:ascii="微软雅黑" w:hAnsi="微软雅黑" w:eastAsia="微软雅黑" w:cs="微软雅黑"/>
          <w:color w:val="000000" w:themeColor="text1"/>
          <w:sz w:val="22"/>
          <w:lang w:val="en-US" w:eastAsia="zh-CN"/>
          <w14:textFill>
            <w14:solidFill>
              <w14:schemeClr w14:val="tx1"/>
            </w14:solidFill>
          </w14:textFill>
        </w:rPr>
        <w:t>4</w:t>
      </w:r>
      <w:r>
        <w:rPr>
          <w:rFonts w:hint="eastAsia" w:ascii="微软雅黑" w:hAnsi="微软雅黑" w:eastAsia="微软雅黑" w:cs="微软雅黑"/>
          <w:color w:val="000000" w:themeColor="text1"/>
          <w:sz w:val="22"/>
          <w14:textFill>
            <w14:solidFill>
              <w14:schemeClr w14:val="tx1"/>
            </w14:solidFill>
          </w14:textFill>
        </w:rPr>
        <w:t>折优惠</w:t>
      </w:r>
      <w:r>
        <w:rPr>
          <w:rFonts w:hint="eastAsia" w:ascii="微软雅黑" w:hAnsi="微软雅黑" w:eastAsia="微软雅黑" w:cs="微软雅黑"/>
          <w:color w:val="000000" w:themeColor="text1"/>
          <w:sz w:val="22"/>
          <w:lang w:eastAsia="zh-CN"/>
          <w14:textFill>
            <w14:solidFill>
              <w14:schemeClr w14:val="tx1"/>
            </w14:solidFill>
          </w14:textFill>
        </w:rPr>
        <w:t>。</w:t>
      </w:r>
    </w:p>
    <w:p w14:paraId="16957679">
      <w:pPr>
        <w:numPr>
          <w:ilvl w:val="0"/>
          <w:numId w:val="0"/>
        </w:numPr>
        <w:spacing w:before="120" w:after="120" w:line="288" w:lineRule="auto"/>
        <w:jc w:val="left"/>
        <w:rPr>
          <w:rFonts w:hint="eastAsia" w:ascii="微软雅黑" w:hAnsi="微软雅黑" w:eastAsia="微软雅黑" w:cs="微软雅黑"/>
          <w:lang w:eastAsia="zh-CN"/>
        </w:rPr>
      </w:pPr>
      <w:r>
        <w:rPr>
          <w:rFonts w:hint="eastAsia" w:ascii="微软雅黑" w:hAnsi="微软雅黑" w:eastAsia="微软雅黑" w:cs="微软雅黑"/>
          <w:sz w:val="22"/>
          <w:lang w:val="en-US" w:eastAsia="zh-CN"/>
        </w:rPr>
        <w:t xml:space="preserve">2.6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销售</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“AI搜爆全案服务”（含</w:t>
      </w:r>
      <w:r>
        <w:rPr>
          <w:rFonts w:hint="eastAsia" w:ascii="微软雅黑" w:hAnsi="微软雅黑" w:eastAsia="微软雅黑" w:cs="微软雅黑"/>
          <w:sz w:val="22"/>
          <w:lang w:val="en-US" w:eastAsia="zh-CN"/>
        </w:rPr>
        <w:t>入门</w:t>
      </w:r>
      <w:r>
        <w:rPr>
          <w:rFonts w:hint="eastAsia" w:ascii="微软雅黑" w:hAnsi="微软雅黑" w:eastAsia="微软雅黑" w:cs="微软雅黑"/>
          <w:sz w:val="22"/>
        </w:rPr>
        <w:t>版、</w:t>
      </w:r>
      <w:r>
        <w:rPr>
          <w:rFonts w:hint="eastAsia" w:ascii="微软雅黑" w:hAnsi="微软雅黑" w:eastAsia="微软雅黑" w:cs="微软雅黑"/>
          <w:sz w:val="22"/>
          <w:lang w:val="en-US" w:eastAsia="zh-CN"/>
        </w:rPr>
        <w:t>专业</w:t>
      </w:r>
      <w:r>
        <w:rPr>
          <w:rFonts w:hint="eastAsia" w:ascii="微软雅黑" w:hAnsi="微软雅黑" w:eastAsia="微软雅黑" w:cs="微软雅黑"/>
          <w:sz w:val="22"/>
        </w:rPr>
        <w:t>版、</w:t>
      </w:r>
      <w:r>
        <w:rPr>
          <w:rFonts w:hint="eastAsia" w:ascii="微软雅黑" w:hAnsi="微软雅黑" w:eastAsia="微软雅黑" w:cs="微软雅黑"/>
          <w:sz w:val="22"/>
          <w:lang w:val="en-US" w:eastAsia="zh-CN"/>
        </w:rPr>
        <w:t>旗舰</w:t>
      </w:r>
      <w:r>
        <w:rPr>
          <w:rFonts w:hint="eastAsia" w:ascii="微软雅黑" w:hAnsi="微软雅黑" w:eastAsia="微软雅黑" w:cs="微软雅黑"/>
          <w:sz w:val="22"/>
        </w:rPr>
        <w:t>版</w:t>
      </w:r>
      <w:r>
        <w:rPr>
          <w:rFonts w:hint="eastAsia" w:ascii="微软雅黑" w:hAnsi="微软雅黑" w:eastAsia="微软雅黑" w:cs="微软雅黑"/>
          <w:sz w:val="22"/>
          <w:lang w:eastAsia="zh-CN"/>
        </w:rPr>
        <w:t>，</w:t>
      </w:r>
      <w:r>
        <w:rPr>
          <w:rFonts w:hint="eastAsia" w:ascii="微软雅黑" w:hAnsi="微软雅黑" w:eastAsia="微软雅黑" w:cs="微软雅黑"/>
          <w:sz w:val="22"/>
          <w:lang w:val="en-US" w:eastAsia="zh-CN"/>
        </w:rPr>
        <w:t>具体以乙方全案服务文件为准</w:t>
      </w:r>
      <w:r>
        <w:rPr>
          <w:rFonts w:hint="eastAsia" w:ascii="微软雅黑" w:hAnsi="微软雅黑" w:eastAsia="微软雅黑" w:cs="微软雅黑"/>
          <w:sz w:val="22"/>
        </w:rPr>
        <w:t>），可享受</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官</w:t>
      </w:r>
      <w:r>
        <w:rPr>
          <w:rFonts w:hint="eastAsia" w:ascii="微软雅黑" w:hAnsi="微软雅黑" w:eastAsia="微软雅黑" w:cs="微软雅黑"/>
          <w:color w:val="000000" w:themeColor="text1"/>
          <w:sz w:val="22"/>
          <w14:textFill>
            <w14:solidFill>
              <w14:schemeClr w14:val="tx1"/>
            </w14:solidFill>
          </w14:textFill>
        </w:rPr>
        <w:t>方标准报价</w:t>
      </w:r>
      <w:r>
        <w:rPr>
          <w:rFonts w:hint="eastAsia" w:ascii="微软雅黑" w:hAnsi="微软雅黑" w:eastAsia="微软雅黑" w:cs="微软雅黑"/>
          <w:color w:val="000000" w:themeColor="text1"/>
          <w:sz w:val="22"/>
          <w:lang w:val="en-US" w:eastAsia="zh-CN"/>
          <w14:textFill>
            <w14:solidFill>
              <w14:schemeClr w14:val="tx1"/>
            </w14:solidFill>
          </w14:textFill>
        </w:rPr>
        <w:t>5</w:t>
      </w:r>
      <w:r>
        <w:rPr>
          <w:rFonts w:hint="eastAsia" w:ascii="微软雅黑" w:hAnsi="微软雅黑" w:eastAsia="微软雅黑" w:cs="微软雅黑"/>
          <w:color w:val="000000" w:themeColor="text1"/>
          <w:sz w:val="22"/>
          <w14:textFill>
            <w14:solidFill>
              <w14:schemeClr w14:val="tx1"/>
            </w14:solidFill>
          </w14:textFill>
        </w:rPr>
        <w:t>折优惠</w:t>
      </w:r>
      <w:r>
        <w:rPr>
          <w:rFonts w:hint="eastAsia" w:ascii="微软雅黑" w:hAnsi="微软雅黑" w:eastAsia="微软雅黑" w:cs="微软雅黑"/>
          <w:color w:val="000000" w:themeColor="text1"/>
          <w:sz w:val="22"/>
          <w:lang w:eastAsia="zh-CN"/>
          <w14:textFill>
            <w14:solidFill>
              <w14:schemeClr w14:val="tx1"/>
            </w14:solidFill>
          </w14:textFill>
        </w:rPr>
        <w:t>。</w:t>
      </w:r>
    </w:p>
    <w:p w14:paraId="56B9F357">
      <w:pPr>
        <w:numPr>
          <w:ilvl w:val="0"/>
          <w:numId w:val="0"/>
        </w:numPr>
        <w:spacing w:before="120" w:after="120" w:line="288" w:lineRule="auto"/>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 xml:space="preserve">2.7 </w:t>
      </w:r>
      <w:r>
        <w:rPr>
          <w:rFonts w:hint="eastAsia" w:ascii="微软雅黑" w:hAnsi="微软雅黑" w:eastAsia="微软雅黑" w:cs="微软雅黑"/>
          <w:sz w:val="22"/>
        </w:rPr>
        <w:t>上述优惠价格仅适用于本协议约定的合作范围，若</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调整官方标准报价，需提前</w:t>
      </w:r>
      <w:r>
        <w:rPr>
          <w:rFonts w:hint="eastAsia" w:ascii="微软雅黑" w:hAnsi="微软雅黑" w:eastAsia="微软雅黑" w:cs="微软雅黑"/>
          <w:sz w:val="22"/>
          <w:u w:val="single"/>
        </w:rPr>
        <w:t>7</w:t>
      </w:r>
      <w:r>
        <w:rPr>
          <w:rFonts w:hint="eastAsia" w:ascii="微软雅黑" w:hAnsi="微软雅黑" w:eastAsia="微软雅黑" w:cs="微软雅黑"/>
          <w:sz w:val="22"/>
        </w:rPr>
        <w:t>个工作日书面通知</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，调整后优惠比例保持不变。</w:t>
      </w:r>
    </w:p>
    <w:p w14:paraId="189CE19D">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2.</w:t>
      </w:r>
      <w:r>
        <w:rPr>
          <w:rFonts w:hint="eastAsia" w:ascii="微软雅黑" w:hAnsi="微软雅黑" w:eastAsia="微软雅黑" w:cs="微软雅黑"/>
          <w:sz w:val="22"/>
          <w:lang w:val="en-US" w:eastAsia="zh-CN"/>
        </w:rPr>
        <w:t xml:space="preserve">8  </w:t>
      </w:r>
      <w:r>
        <w:rPr>
          <w:rFonts w:hint="eastAsia" w:ascii="微软雅黑" w:hAnsi="微软雅黑" w:eastAsia="微软雅黑" w:cs="微软雅黑"/>
          <w:sz w:val="22"/>
        </w:rPr>
        <w:t>提供“AI品牌资产运营师”培训名</w:t>
      </w:r>
      <w:r>
        <w:rPr>
          <w:rFonts w:hint="eastAsia" w:ascii="微软雅黑" w:hAnsi="微软雅黑" w:eastAsia="微软雅黑" w:cs="微软雅黑"/>
          <w:color w:val="000000" w:themeColor="text1"/>
          <w:sz w:val="22"/>
          <w14:textFill>
            <w14:solidFill>
              <w14:schemeClr w14:val="tx1"/>
            </w14:solidFill>
          </w14:textFill>
        </w:rPr>
        <w:t>额</w:t>
      </w:r>
      <w:r>
        <w:rPr>
          <w:rFonts w:hint="eastAsia" w:ascii="微软雅黑" w:hAnsi="微软雅黑" w:eastAsia="微软雅黑" w:cs="微软雅黑"/>
          <w:color w:val="000000" w:themeColor="text1"/>
          <w:sz w:val="22"/>
          <w:lang w:val="en-US" w:eastAsia="zh-CN"/>
          <w14:textFill>
            <w14:solidFill>
              <w14:schemeClr w14:val="tx1"/>
            </w14:solidFill>
          </w14:textFill>
        </w:rPr>
        <w:t>2</w:t>
      </w:r>
      <w:r>
        <w:rPr>
          <w:rFonts w:hint="eastAsia" w:ascii="微软雅黑" w:hAnsi="微软雅黑" w:eastAsia="微软雅黑" w:cs="微软雅黑"/>
          <w:color w:val="000000" w:themeColor="text1"/>
          <w:sz w:val="22"/>
          <w14:textFill>
            <w14:solidFill>
              <w14:schemeClr w14:val="tx1"/>
            </w14:solidFill>
          </w14:textFill>
        </w:rPr>
        <w:t>个</w:t>
      </w:r>
      <w:r>
        <w:rPr>
          <w:rFonts w:hint="eastAsia" w:ascii="微软雅黑" w:hAnsi="微软雅黑" w:eastAsia="微软雅黑" w:cs="微软雅黑"/>
          <w:sz w:val="22"/>
        </w:rPr>
        <w:t>（具体培训时间、地点由</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统一通知），</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需在</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指定时间内参与培训，缺席视为自动放弃权益。</w:t>
      </w:r>
    </w:p>
    <w:p w14:paraId="68EAD4F8">
      <w:pPr>
        <w:spacing w:before="120" w:after="120" w:line="288" w:lineRule="auto"/>
        <w:ind w:left="0"/>
        <w:jc w:val="left"/>
        <w:rPr>
          <w:rFonts w:hint="default" w:ascii="微软雅黑" w:hAnsi="微软雅黑" w:eastAsia="微软雅黑" w:cs="微软雅黑"/>
          <w:sz w:val="22"/>
          <w:lang w:val="en-US" w:eastAsia="zh-CN"/>
        </w:rPr>
      </w:pPr>
      <w:r>
        <w:rPr>
          <w:rFonts w:hint="eastAsia" w:ascii="微软雅黑" w:hAnsi="微软雅黑" w:eastAsia="微软雅黑" w:cs="微软雅黑"/>
          <w:sz w:val="22"/>
          <w:lang w:val="en-US" w:eastAsia="zh-CN"/>
        </w:rPr>
        <w:t>2.9 AIBE赋能中心发布的《品牌AI行业白皮书》3个品牌推荐权。</w:t>
      </w:r>
    </w:p>
    <w:p w14:paraId="1772DEC5">
      <w:pPr>
        <w:spacing w:before="120" w:after="120" w:line="288" w:lineRule="auto"/>
        <w:ind w:left="0"/>
        <w:jc w:val="left"/>
        <w:rPr>
          <w:rFonts w:hint="eastAsia" w:ascii="微软雅黑" w:hAnsi="微软雅黑" w:eastAsia="微软雅黑" w:cs="微软雅黑"/>
          <w:lang w:eastAsia="zh-CN"/>
        </w:rPr>
      </w:pPr>
      <w:r>
        <w:rPr>
          <w:rFonts w:hint="eastAsia" w:ascii="微软雅黑" w:hAnsi="微软雅黑" w:eastAsia="微软雅黑" w:cs="微软雅黑"/>
          <w:sz w:val="22"/>
        </w:rPr>
        <w:t>2.</w:t>
      </w:r>
      <w:r>
        <w:rPr>
          <w:rFonts w:hint="eastAsia" w:ascii="微软雅黑" w:hAnsi="微软雅黑" w:eastAsia="微软雅黑" w:cs="微软雅黑"/>
          <w:sz w:val="22"/>
          <w:lang w:val="en-US" w:eastAsia="zh-CN"/>
        </w:rPr>
        <w:t xml:space="preserve">9 </w:t>
      </w:r>
      <w:r>
        <w:rPr>
          <w:rFonts w:hint="eastAsia" w:ascii="微软雅黑" w:hAnsi="微软雅黑" w:eastAsia="微软雅黑" w:cs="微软雅黑"/>
          <w:sz w:val="22"/>
          <w:lang w:eastAsia="zh-CN"/>
        </w:rPr>
        <w:t>乙方</w:t>
      </w:r>
      <w:r>
        <w:rPr>
          <w:rFonts w:hint="eastAsia" w:ascii="微软雅黑" w:hAnsi="微软雅黑" w:eastAsia="微软雅黑" w:cs="微软雅黑"/>
          <w:color w:val="000000" w:themeColor="text1"/>
          <w:sz w:val="22"/>
          <w14:textFill>
            <w14:solidFill>
              <w14:schemeClr w14:val="tx1"/>
            </w14:solidFill>
          </w14:textFill>
        </w:rPr>
        <w:t>提供5次</w:t>
      </w:r>
      <w:r>
        <w:rPr>
          <w:rFonts w:hint="eastAsia" w:ascii="微软雅黑" w:hAnsi="微软雅黑" w:eastAsia="微软雅黑" w:cs="微软雅黑"/>
          <w:sz w:val="22"/>
        </w:rPr>
        <w:t>线上客户提案支持，包括方案梳理、话术指导、远程答疑等，每次支持时长不超过1.5小时，</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需提前2个工作日向</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提交支持申请及相关资料</w:t>
      </w:r>
      <w:r>
        <w:rPr>
          <w:rFonts w:hint="eastAsia" w:ascii="微软雅黑" w:hAnsi="微软雅黑" w:eastAsia="微软雅黑" w:cs="微软雅黑"/>
          <w:sz w:val="22"/>
          <w:lang w:eastAsia="zh-CN"/>
        </w:rPr>
        <w:t>。</w:t>
      </w:r>
    </w:p>
    <w:p w14:paraId="7D207D0C">
      <w:pPr>
        <w:numPr>
          <w:ilvl w:val="0"/>
          <w:numId w:val="0"/>
        </w:numPr>
        <w:spacing w:before="120" w:after="120" w:line="288" w:lineRule="auto"/>
        <w:jc w:val="left"/>
        <w:rPr>
          <w:rFonts w:hint="eastAsia" w:ascii="微软雅黑" w:hAnsi="微软雅黑" w:eastAsia="微软雅黑" w:cs="微软雅黑"/>
          <w:sz w:val="22"/>
        </w:rPr>
      </w:pPr>
      <w:r>
        <w:rPr>
          <w:rFonts w:hint="eastAsia" w:ascii="微软雅黑" w:hAnsi="微软雅黑" w:eastAsia="微软雅黑" w:cs="微软雅黑"/>
          <w:sz w:val="22"/>
          <w:lang w:val="en-US" w:eastAsia="zh-CN"/>
        </w:rPr>
        <w:t xml:space="preserve">3.0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提供3次线下（或远程深度）客户提案支持，包括共同对接客户、现场方案讲解、答疑解惑等，线下支持产生的交通、住宿等费用由</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承担，</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需提前3个工作日提交支持申请。</w:t>
      </w:r>
    </w:p>
    <w:p w14:paraId="73A38058">
      <w:pPr>
        <w:numPr>
          <w:ilvl w:val="0"/>
          <w:numId w:val="0"/>
        </w:numPr>
        <w:spacing w:before="120" w:after="120" w:line="288" w:lineRule="auto"/>
        <w:jc w:val="left"/>
        <w:rPr>
          <w:rFonts w:hint="default" w:ascii="微软雅黑" w:hAnsi="微软雅黑" w:eastAsia="微软雅黑" w:cs="微软雅黑"/>
          <w:sz w:val="22"/>
          <w:lang w:val="en-US" w:eastAsia="zh-CN"/>
        </w:rPr>
      </w:pPr>
      <w:r>
        <w:rPr>
          <w:rFonts w:hint="eastAsia" w:ascii="微软雅黑" w:hAnsi="微软雅黑" w:eastAsia="微软雅黑" w:cs="微软雅黑"/>
          <w:sz w:val="22"/>
          <w:lang w:val="en-US" w:eastAsia="zh-CN"/>
        </w:rPr>
        <w:t>3.1 甲方超过约定支持次数的，乙方将收取线上或线下支持费用。</w:t>
      </w:r>
    </w:p>
    <w:p w14:paraId="43A40274">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 xml:space="preserve">第三条 </w:t>
      </w:r>
      <w:r>
        <w:rPr>
          <w:rFonts w:hint="eastAsia" w:ascii="微软雅黑" w:hAnsi="微软雅黑" w:eastAsia="微软雅黑" w:cs="微软雅黑"/>
          <w:b/>
          <w:sz w:val="28"/>
          <w:szCs w:val="28"/>
          <w:lang w:eastAsia="zh-CN"/>
        </w:rPr>
        <w:t>甲方</w:t>
      </w:r>
      <w:r>
        <w:rPr>
          <w:rFonts w:hint="eastAsia" w:ascii="微软雅黑" w:hAnsi="微软雅黑" w:eastAsia="微软雅黑" w:cs="微软雅黑"/>
          <w:b/>
          <w:sz w:val="28"/>
          <w:szCs w:val="28"/>
        </w:rPr>
        <w:t>的核心职责</w:t>
      </w:r>
    </w:p>
    <w:p w14:paraId="342294C9">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3.1 在本协议约定的授权</w:t>
      </w:r>
      <w:r>
        <w:rPr>
          <w:rFonts w:hint="eastAsia" w:ascii="微软雅黑" w:hAnsi="微软雅黑" w:eastAsia="微软雅黑" w:cs="微软雅黑"/>
          <w:sz w:val="22"/>
          <w:lang w:val="en-US" w:eastAsia="zh-CN"/>
        </w:rPr>
        <w:t>期限</w:t>
      </w:r>
      <w:r>
        <w:rPr>
          <w:rFonts w:hint="eastAsia" w:ascii="微软雅黑" w:hAnsi="微软雅黑" w:eastAsia="微软雅黑" w:cs="微软雅黑"/>
          <w:sz w:val="22"/>
        </w:rPr>
        <w:t>内，积极拓展终端B端客户（包括但不限于企业、机构等），推广并销售“AI搜爆”产品矩阵下的</w:t>
      </w:r>
      <w:r>
        <w:rPr>
          <w:rFonts w:hint="eastAsia" w:ascii="微软雅黑" w:hAnsi="微软雅黑" w:eastAsia="微软雅黑" w:cs="微软雅黑"/>
          <w:sz w:val="22"/>
          <w:lang w:val="en-US" w:eastAsia="zh-CN"/>
        </w:rPr>
        <w:t>解决方案及服务</w:t>
      </w:r>
      <w:r>
        <w:rPr>
          <w:rFonts w:hint="eastAsia" w:ascii="微软雅黑" w:hAnsi="微软雅黑" w:eastAsia="微软雅黑" w:cs="微软雅黑"/>
          <w:sz w:val="22"/>
        </w:rPr>
        <w:t>，自觉维护市场秩序。</w:t>
      </w:r>
    </w:p>
    <w:p w14:paraId="346A53FD">
      <w:pPr>
        <w:spacing w:before="120" w:after="120" w:line="288" w:lineRule="auto"/>
        <w:ind w:left="0"/>
        <w:jc w:val="left"/>
        <w:rPr>
          <w:rFonts w:hint="default" w:ascii="微软雅黑" w:hAnsi="微软雅黑" w:eastAsia="微软雅黑" w:cs="微软雅黑"/>
          <w:sz w:val="22"/>
          <w:lang w:val="en-US" w:eastAsia="zh-CN"/>
        </w:rPr>
      </w:pPr>
      <w:r>
        <w:rPr>
          <w:rFonts w:hint="eastAsia" w:ascii="微软雅黑" w:hAnsi="微软雅黑" w:eastAsia="微软雅黑" w:cs="微软雅黑"/>
          <w:sz w:val="22"/>
          <w:lang w:val="en-US" w:eastAsia="zh-CN"/>
        </w:rPr>
        <w:t>3.2 甲方在销售乙方的产品和服务过程中，不得使用除乙方以外的任何第三方GEO系统。</w:t>
      </w:r>
    </w:p>
    <w:p w14:paraId="516ABE48">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3.3 </w:t>
      </w:r>
      <w:r>
        <w:rPr>
          <w:rFonts w:hint="eastAsia" w:ascii="微软雅黑" w:hAnsi="微软雅黑" w:eastAsia="微软雅黑" w:cs="微软雅黑"/>
          <w:sz w:val="22"/>
          <w:lang w:val="en-US" w:eastAsia="zh-CN"/>
        </w:rPr>
        <w:t xml:space="preserve"> </w:t>
      </w:r>
      <w:r>
        <w:rPr>
          <w:rFonts w:hint="eastAsia" w:ascii="微软雅黑" w:hAnsi="微软雅黑" w:eastAsia="微软雅黑" w:cs="微软雅黑"/>
          <w:sz w:val="22"/>
        </w:rPr>
        <w:t>负责所签约客户的本地化服务对接、日常关系维护、需求反馈及交付工作，确保客户满意度。</w:t>
      </w:r>
    </w:p>
    <w:p w14:paraId="0DE3EF96">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 xml:space="preserve">3.4 </w:t>
      </w:r>
      <w:r>
        <w:rPr>
          <w:rFonts w:hint="eastAsia" w:ascii="微软雅黑" w:hAnsi="微软雅黑" w:eastAsia="微软雅黑" w:cs="微软雅黑"/>
          <w:sz w:val="22"/>
          <w:lang w:val="en-US" w:eastAsia="zh-CN"/>
        </w:rPr>
        <w:t xml:space="preserve"> </w:t>
      </w:r>
      <w:r>
        <w:rPr>
          <w:rFonts w:hint="eastAsia" w:ascii="微软雅黑" w:hAnsi="微软雅黑" w:eastAsia="微软雅黑" w:cs="微软雅黑"/>
          <w:sz w:val="22"/>
        </w:rPr>
        <w:t>严格</w:t>
      </w:r>
      <w:r>
        <w:rPr>
          <w:rFonts w:hint="eastAsia" w:ascii="微软雅黑" w:hAnsi="微软雅黑" w:eastAsia="微软雅黑" w:cs="微软雅黑"/>
          <w:sz w:val="22"/>
          <w:lang w:val="en-US" w:eastAsia="zh-CN"/>
        </w:rPr>
        <w:t>按照协议约定开展</w:t>
      </w:r>
      <w:r>
        <w:rPr>
          <w:rFonts w:hint="eastAsia" w:ascii="微软雅黑" w:hAnsi="微软雅黑" w:eastAsia="微软雅黑" w:cs="微软雅黑"/>
          <w:sz w:val="22"/>
        </w:rPr>
        <w:t>业务，遵守</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品牌管理规范，不得擅自变更品牌标识、夸大服务效果，不得从事任何损害</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品牌形象、商誉及市场声誉的行为。</w:t>
      </w:r>
    </w:p>
    <w:p w14:paraId="2ABE9CB0">
      <w:pPr>
        <w:spacing w:before="120" w:after="120" w:line="288" w:lineRule="auto"/>
        <w:ind w:left="0"/>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sz w:val="22"/>
          <w:lang w:val="en-US" w:eastAsia="zh-CN"/>
        </w:rPr>
        <w:t xml:space="preserve">3.5  </w:t>
      </w:r>
      <w:r>
        <w:rPr>
          <w:rFonts w:hint="eastAsia" w:ascii="微软雅黑" w:hAnsi="微软雅黑" w:eastAsia="微软雅黑" w:cs="微软雅黑"/>
          <w:b w:val="0"/>
          <w:bCs w:val="0"/>
          <w:i w:val="0"/>
          <w:iCs w:val="0"/>
          <w:caps w:val="0"/>
          <w:color w:val="0F1115"/>
          <w:spacing w:val="0"/>
          <w:sz w:val="22"/>
          <w:szCs w:val="22"/>
          <w:shd w:val="clear" w:fill="FFFFFF"/>
          <w:lang w:eastAsia="zh-CN"/>
        </w:rPr>
        <w:t>甲方</w:t>
      </w:r>
      <w:r>
        <w:rPr>
          <w:rFonts w:hint="eastAsia" w:ascii="微软雅黑" w:hAnsi="微软雅黑" w:eastAsia="微软雅黑" w:cs="微软雅黑"/>
          <w:b w:val="0"/>
          <w:bCs w:val="0"/>
          <w:i w:val="0"/>
          <w:iCs w:val="0"/>
          <w:caps w:val="0"/>
          <w:color w:val="0F1115"/>
          <w:spacing w:val="0"/>
          <w:sz w:val="22"/>
          <w:szCs w:val="22"/>
          <w:shd w:val="clear" w:fill="FFFFFF"/>
        </w:rPr>
        <w:t>在与终端客户签订服务合同后</w:t>
      </w:r>
      <w:r>
        <w:rPr>
          <w:rFonts w:hint="eastAsia" w:ascii="微软雅黑" w:hAnsi="微软雅黑" w:eastAsia="微软雅黑" w:cs="微软雅黑"/>
          <w:b w:val="0"/>
          <w:bCs w:val="0"/>
          <w:i w:val="0"/>
          <w:iCs w:val="0"/>
          <w:caps w:val="0"/>
          <w:color w:val="0F1115"/>
          <w:spacing w:val="0"/>
          <w:sz w:val="22"/>
          <w:szCs w:val="22"/>
          <w:u w:val="single"/>
          <w:shd w:val="clear" w:fill="FFFFFF"/>
        </w:rPr>
        <w:t xml:space="preserve"> 五</w:t>
      </w:r>
      <w:r>
        <w:rPr>
          <w:rFonts w:hint="eastAsia" w:ascii="微软雅黑" w:hAnsi="微软雅黑" w:eastAsia="微软雅黑" w:cs="微软雅黑"/>
          <w:b w:val="0"/>
          <w:bCs w:val="0"/>
          <w:i w:val="0"/>
          <w:iCs w:val="0"/>
          <w:caps w:val="0"/>
          <w:color w:val="0F1115"/>
          <w:spacing w:val="0"/>
          <w:sz w:val="22"/>
          <w:szCs w:val="22"/>
          <w:u w:val="single"/>
          <w:shd w:val="clear" w:fill="FFFFFF"/>
          <w:lang w:val="en-US" w:eastAsia="zh-CN"/>
        </w:rPr>
        <w:t xml:space="preserve"> </w:t>
      </w:r>
      <w:r>
        <w:rPr>
          <w:rFonts w:hint="eastAsia" w:ascii="微软雅黑" w:hAnsi="微软雅黑" w:eastAsia="微软雅黑" w:cs="微软雅黑"/>
          <w:b w:val="0"/>
          <w:bCs w:val="0"/>
          <w:i w:val="0"/>
          <w:iCs w:val="0"/>
          <w:caps w:val="0"/>
          <w:color w:val="0F1115"/>
          <w:spacing w:val="0"/>
          <w:sz w:val="22"/>
          <w:szCs w:val="22"/>
          <w:shd w:val="clear" w:fill="FFFFFF"/>
        </w:rPr>
        <w:t>个工作日内，应向</w:t>
      </w:r>
      <w:r>
        <w:rPr>
          <w:rFonts w:hint="eastAsia" w:ascii="微软雅黑" w:hAnsi="微软雅黑" w:eastAsia="微软雅黑" w:cs="微软雅黑"/>
          <w:b w:val="0"/>
          <w:bCs w:val="0"/>
          <w:i w:val="0"/>
          <w:iCs w:val="0"/>
          <w:caps w:val="0"/>
          <w:color w:val="0F1115"/>
          <w:spacing w:val="0"/>
          <w:sz w:val="22"/>
          <w:szCs w:val="22"/>
          <w:shd w:val="clear" w:fill="FFFFFF"/>
          <w:lang w:eastAsia="zh-CN"/>
        </w:rPr>
        <w:t>乙方</w:t>
      </w:r>
      <w:r>
        <w:rPr>
          <w:rFonts w:hint="eastAsia" w:ascii="微软雅黑" w:hAnsi="微软雅黑" w:eastAsia="微软雅黑" w:cs="微软雅黑"/>
          <w:b w:val="0"/>
          <w:bCs w:val="0"/>
          <w:i w:val="0"/>
          <w:iCs w:val="0"/>
          <w:caps w:val="0"/>
          <w:color w:val="0F1115"/>
          <w:spacing w:val="0"/>
          <w:sz w:val="22"/>
          <w:szCs w:val="22"/>
          <w:shd w:val="clear" w:fill="FFFFFF"/>
        </w:rPr>
        <w:t>报备该客户的基本信息（</w:t>
      </w:r>
      <w:r>
        <w:rPr>
          <w:rStyle w:val="7"/>
          <w:rFonts w:hint="eastAsia" w:ascii="微软雅黑" w:hAnsi="微软雅黑" w:eastAsia="微软雅黑" w:cs="微软雅黑"/>
          <w:b w:val="0"/>
          <w:bCs w:val="0"/>
          <w:i w:val="0"/>
          <w:iCs w:val="0"/>
          <w:caps w:val="0"/>
          <w:color w:val="0F1115"/>
          <w:spacing w:val="0"/>
          <w:sz w:val="22"/>
          <w:szCs w:val="22"/>
          <w:shd w:val="clear" w:fill="FFFFFF"/>
        </w:rPr>
        <w:t>至少包括公司名称、联系人、联系方式、所购产品/服务名称</w:t>
      </w:r>
      <w:r>
        <w:rPr>
          <w:rFonts w:hint="eastAsia" w:ascii="微软雅黑" w:hAnsi="微软雅黑" w:eastAsia="微软雅黑" w:cs="微软雅黑"/>
          <w:b w:val="0"/>
          <w:bCs w:val="0"/>
          <w:i w:val="0"/>
          <w:iCs w:val="0"/>
          <w:caps w:val="0"/>
          <w:color w:val="0F1115"/>
          <w:spacing w:val="0"/>
          <w:sz w:val="22"/>
          <w:szCs w:val="22"/>
          <w:shd w:val="clear" w:fill="FFFFFF"/>
        </w:rPr>
        <w:t>），并保证该信息的真实性。双方同意，因履行本协议而产生的、与使用</w:t>
      </w:r>
      <w:r>
        <w:rPr>
          <w:rFonts w:hint="eastAsia" w:ascii="微软雅黑" w:hAnsi="微软雅黑" w:eastAsia="微软雅黑" w:cs="微软雅黑"/>
          <w:b w:val="0"/>
          <w:bCs w:val="0"/>
          <w:i w:val="0"/>
          <w:iCs w:val="0"/>
          <w:caps w:val="0"/>
          <w:color w:val="0F1115"/>
          <w:spacing w:val="0"/>
          <w:sz w:val="22"/>
          <w:szCs w:val="22"/>
          <w:shd w:val="clear" w:fill="FFFFFF"/>
          <w:lang w:eastAsia="zh-CN"/>
        </w:rPr>
        <w:t>乙方</w:t>
      </w:r>
      <w:r>
        <w:rPr>
          <w:rFonts w:hint="eastAsia" w:ascii="微软雅黑" w:hAnsi="微软雅黑" w:eastAsia="微软雅黑" w:cs="微软雅黑"/>
          <w:b w:val="0"/>
          <w:bCs w:val="0"/>
          <w:i w:val="0"/>
          <w:iCs w:val="0"/>
          <w:caps w:val="0"/>
          <w:color w:val="0F1115"/>
          <w:spacing w:val="0"/>
          <w:sz w:val="22"/>
          <w:szCs w:val="22"/>
          <w:shd w:val="clear" w:fill="FFFFFF"/>
        </w:rPr>
        <w:t>产品或服务相关的最终客户信息，</w:t>
      </w:r>
      <w:r>
        <w:rPr>
          <w:rStyle w:val="7"/>
          <w:rFonts w:hint="eastAsia" w:ascii="微软雅黑" w:hAnsi="微软雅黑" w:eastAsia="微软雅黑" w:cs="微软雅黑"/>
          <w:b w:val="0"/>
          <w:bCs w:val="0"/>
          <w:i w:val="0"/>
          <w:iCs w:val="0"/>
          <w:caps w:val="0"/>
          <w:color w:val="0F1115"/>
          <w:spacing w:val="0"/>
          <w:sz w:val="22"/>
          <w:szCs w:val="22"/>
          <w:shd w:val="clear" w:fill="FFFFFF"/>
          <w:lang w:eastAsia="zh-CN"/>
        </w:rPr>
        <w:t>乙方</w:t>
      </w:r>
      <w:r>
        <w:rPr>
          <w:rStyle w:val="7"/>
          <w:rFonts w:hint="eastAsia" w:ascii="微软雅黑" w:hAnsi="微软雅黑" w:eastAsia="微软雅黑" w:cs="微软雅黑"/>
          <w:b w:val="0"/>
          <w:bCs w:val="0"/>
          <w:i w:val="0"/>
          <w:iCs w:val="0"/>
          <w:caps w:val="0"/>
          <w:color w:val="0F1115"/>
          <w:spacing w:val="0"/>
          <w:sz w:val="22"/>
          <w:szCs w:val="22"/>
          <w:shd w:val="clear" w:fill="FFFFFF"/>
        </w:rPr>
        <w:t>有权为提供服务、技术支持、产品升级、账务核对及安全保障之目的进行留存与必要使用。</w:t>
      </w:r>
    </w:p>
    <w:p w14:paraId="439D28B5">
      <w:pPr>
        <w:spacing w:before="320" w:after="120" w:line="288" w:lineRule="auto"/>
        <w:ind w:left="0"/>
        <w:jc w:val="left"/>
        <w:outlineLvl w:val="1"/>
        <w:rPr>
          <w:rFonts w:hint="default" w:ascii="微软雅黑" w:hAnsi="微软雅黑" w:eastAsia="微软雅黑" w:cs="微软雅黑"/>
          <w:sz w:val="28"/>
          <w:szCs w:val="28"/>
          <w:lang w:val="en-US" w:eastAsia="zh-CN"/>
        </w:rPr>
      </w:pPr>
      <w:r>
        <w:rPr>
          <w:rFonts w:hint="eastAsia" w:ascii="微软雅黑" w:hAnsi="微软雅黑" w:eastAsia="微软雅黑" w:cs="微软雅黑"/>
          <w:b/>
          <w:sz w:val="28"/>
          <w:szCs w:val="28"/>
        </w:rPr>
        <w:t xml:space="preserve">第四条 </w:t>
      </w:r>
      <w:r>
        <w:rPr>
          <w:rFonts w:hint="eastAsia" w:ascii="微软雅黑" w:hAnsi="微软雅黑" w:eastAsia="微软雅黑" w:cs="微软雅黑"/>
          <w:b/>
          <w:sz w:val="28"/>
          <w:szCs w:val="28"/>
          <w:lang w:val="en-US" w:eastAsia="zh-CN"/>
        </w:rPr>
        <w:t>甲方收益</w:t>
      </w:r>
    </w:p>
    <w:p w14:paraId="0EE534C4">
      <w:pPr>
        <w:spacing w:before="120" w:after="120" w:line="288" w:lineRule="auto"/>
        <w:ind w:left="0"/>
        <w:jc w:val="left"/>
        <w:rPr>
          <w:rFonts w:hint="eastAsia" w:ascii="微软雅黑" w:hAnsi="微软雅黑" w:eastAsia="微软雅黑" w:cs="微软雅黑"/>
          <w:b w:val="0"/>
          <w:bCs w:val="0"/>
          <w:sz w:val="22"/>
          <w:szCs w:val="22"/>
        </w:rPr>
      </w:pPr>
      <w:r>
        <w:rPr>
          <w:rFonts w:hint="eastAsia" w:ascii="微软雅黑" w:hAnsi="微软雅黑" w:eastAsia="微软雅黑" w:cs="微软雅黑"/>
          <w:sz w:val="22"/>
        </w:rPr>
        <w:t xml:space="preserve">4.1 </w:t>
      </w:r>
      <w:r>
        <w:rPr>
          <w:rFonts w:hint="eastAsia" w:ascii="微软雅黑" w:hAnsi="微软雅黑" w:eastAsia="微软雅黑" w:cs="微软雅黑"/>
          <w:sz w:val="22"/>
          <w:lang w:val="en-US" w:eastAsia="zh-CN"/>
        </w:rPr>
        <w:t xml:space="preserve"> 甲方拓展的客户由乙方负责交付</w:t>
      </w:r>
      <w:r>
        <w:rPr>
          <w:rFonts w:hint="eastAsia" w:ascii="微软雅黑" w:hAnsi="微软雅黑" w:eastAsia="微软雅黑" w:cs="微软雅黑"/>
          <w:color w:val="000000" w:themeColor="text1"/>
          <w:sz w:val="22"/>
          <w:lang w:val="en-US" w:eastAsia="zh-CN"/>
          <w14:textFill>
            <w14:solidFill>
              <w14:schemeClr w14:val="tx1"/>
            </w14:solidFill>
          </w14:textFill>
        </w:rPr>
        <w:t>与服务：</w:t>
      </w:r>
      <w:r>
        <w:rPr>
          <w:rFonts w:hint="eastAsia" w:ascii="微软雅黑" w:hAnsi="微软雅黑" w:eastAsia="微软雅黑" w:cs="微软雅黑"/>
          <w:color w:val="000000" w:themeColor="text1"/>
          <w:sz w:val="22"/>
          <w:lang w:eastAsia="zh-CN"/>
          <w14:textFill>
            <w14:solidFill>
              <w14:schemeClr w14:val="tx1"/>
            </w14:solidFill>
          </w14:textFill>
        </w:rPr>
        <w:t>甲方</w:t>
      </w:r>
      <w:r>
        <w:rPr>
          <w:rFonts w:hint="eastAsia" w:ascii="微软雅黑" w:hAnsi="微软雅黑" w:eastAsia="微软雅黑" w:cs="微软雅黑"/>
          <w:color w:val="000000" w:themeColor="text1"/>
          <w:sz w:val="22"/>
          <w:lang w:val="en-US" w:eastAsia="zh-CN"/>
          <w14:textFill>
            <w14:solidFill>
              <w14:schemeClr w14:val="tx1"/>
            </w14:solidFill>
          </w14:textFill>
        </w:rPr>
        <w:t>享有</w:t>
      </w:r>
      <w:r>
        <w:rPr>
          <w:rFonts w:hint="eastAsia" w:ascii="微软雅黑" w:hAnsi="微软雅黑" w:eastAsia="微软雅黑" w:cs="微软雅黑"/>
          <w:color w:val="000000" w:themeColor="text1"/>
          <w:sz w:val="22"/>
          <w:lang w:eastAsia="zh-CN"/>
          <w14:textFill>
            <w14:solidFill>
              <w14:schemeClr w14:val="tx1"/>
            </w14:solidFill>
          </w14:textFill>
        </w:rPr>
        <w:t>乙方</w:t>
      </w:r>
      <w:r>
        <w:rPr>
          <w:rFonts w:hint="eastAsia" w:ascii="微软雅黑" w:hAnsi="微软雅黑" w:eastAsia="微软雅黑" w:cs="微软雅黑"/>
          <w:color w:val="000000" w:themeColor="text1"/>
          <w:sz w:val="22"/>
          <w14:textFill>
            <w14:solidFill>
              <w14:schemeClr w14:val="tx1"/>
            </w14:solidFill>
          </w14:textFill>
        </w:rPr>
        <w:t>官方标准报价</w:t>
      </w:r>
      <w:r>
        <w:rPr>
          <w:rFonts w:hint="eastAsia" w:ascii="微软雅黑" w:hAnsi="微软雅黑" w:eastAsia="微软雅黑" w:cs="微软雅黑"/>
          <w:color w:val="000000" w:themeColor="text1"/>
          <w:sz w:val="22"/>
          <w:lang w:val="en-US" w:eastAsia="zh-CN"/>
          <w14:textFill>
            <w14:solidFill>
              <w14:schemeClr w14:val="tx1"/>
            </w14:solidFill>
          </w14:textFill>
        </w:rPr>
        <w:t>5</w:t>
      </w:r>
      <w:r>
        <w:rPr>
          <w:rFonts w:hint="eastAsia" w:ascii="微软雅黑" w:hAnsi="微软雅黑" w:eastAsia="微软雅黑" w:cs="微软雅黑"/>
          <w:color w:val="000000" w:themeColor="text1"/>
          <w:sz w:val="22"/>
          <w14:textFill>
            <w14:solidFill>
              <w14:schemeClr w14:val="tx1"/>
            </w14:solidFill>
          </w14:textFill>
        </w:rPr>
        <w:t>折</w:t>
      </w:r>
      <w:r>
        <w:rPr>
          <w:rFonts w:hint="eastAsia" w:ascii="微软雅黑" w:hAnsi="微软雅黑" w:eastAsia="微软雅黑" w:cs="微软雅黑"/>
          <w:color w:val="000000" w:themeColor="text1"/>
          <w:sz w:val="22"/>
          <w:lang w:val="en-US" w:eastAsia="zh-CN"/>
          <w14:textFill>
            <w14:solidFill>
              <w14:schemeClr w14:val="tx1"/>
            </w14:solidFill>
          </w14:textFill>
        </w:rPr>
        <w:t>优惠。</w:t>
      </w:r>
      <w:r>
        <w:rPr>
          <w:rFonts w:hint="eastAsia" w:ascii="微软雅黑" w:hAnsi="微软雅黑" w:eastAsia="微软雅黑" w:cs="微软雅黑"/>
          <w:color w:val="000000" w:themeColor="text1"/>
          <w:sz w:val="22"/>
          <w14:textFill>
            <w14:solidFill>
              <w14:schemeClr w14:val="tx1"/>
            </w14:solidFill>
          </w14:textFill>
        </w:rPr>
        <w:t>销售差价</w:t>
      </w:r>
      <w:r>
        <w:rPr>
          <w:rFonts w:hint="eastAsia" w:ascii="微软雅黑" w:hAnsi="微软雅黑" w:eastAsia="微软雅黑" w:cs="微软雅黑"/>
          <w:color w:val="000000" w:themeColor="text1"/>
          <w:sz w:val="22"/>
          <w:lang w:val="en-US" w:eastAsia="zh-CN"/>
          <w14:textFill>
            <w14:solidFill>
              <w14:schemeClr w14:val="tx1"/>
            </w14:solidFill>
          </w14:textFill>
        </w:rPr>
        <w:t>属于</w:t>
      </w:r>
      <w:r>
        <w:rPr>
          <w:rFonts w:hint="eastAsia" w:ascii="微软雅黑" w:hAnsi="微软雅黑" w:eastAsia="微软雅黑" w:cs="微软雅黑"/>
          <w:color w:val="000000" w:themeColor="text1"/>
          <w:sz w:val="22"/>
          <w:lang w:eastAsia="zh-CN"/>
          <w14:textFill>
            <w14:solidFill>
              <w14:schemeClr w14:val="tx1"/>
            </w14:solidFill>
          </w14:textFill>
        </w:rPr>
        <w:t>甲方</w:t>
      </w:r>
      <w:r>
        <w:rPr>
          <w:rFonts w:hint="eastAsia" w:ascii="微软雅黑" w:hAnsi="微软雅黑" w:eastAsia="微软雅黑" w:cs="微软雅黑"/>
          <w:color w:val="000000" w:themeColor="text1"/>
          <w:sz w:val="22"/>
          <w14:textFill>
            <w14:solidFill>
              <w14:schemeClr w14:val="tx1"/>
            </w14:solidFill>
          </w14:textFill>
        </w:rPr>
        <w:t>利润，由</w:t>
      </w:r>
      <w:r>
        <w:rPr>
          <w:rFonts w:hint="eastAsia" w:ascii="微软雅黑" w:hAnsi="微软雅黑" w:eastAsia="微软雅黑" w:cs="微软雅黑"/>
          <w:color w:val="000000" w:themeColor="text1"/>
          <w:sz w:val="22"/>
          <w:lang w:eastAsia="zh-CN"/>
          <w14:textFill>
            <w14:solidFill>
              <w14:schemeClr w14:val="tx1"/>
            </w14:solidFill>
          </w14:textFill>
        </w:rPr>
        <w:t>甲方</w:t>
      </w:r>
      <w:r>
        <w:rPr>
          <w:rFonts w:hint="eastAsia" w:ascii="微软雅黑" w:hAnsi="微软雅黑" w:eastAsia="微软雅黑" w:cs="微软雅黑"/>
          <w:color w:val="000000" w:themeColor="text1"/>
          <w:sz w:val="22"/>
          <w14:textFill>
            <w14:solidFill>
              <w14:schemeClr w14:val="tx1"/>
            </w14:solidFill>
          </w14:textFill>
        </w:rPr>
        <w:t>自行享有。</w:t>
      </w:r>
      <w:r>
        <w:rPr>
          <w:rFonts w:hint="eastAsia" w:ascii="微软雅黑" w:hAnsi="微软雅黑" w:eastAsia="微软雅黑" w:cs="微软雅黑"/>
          <w:b w:val="0"/>
          <w:bCs w:val="0"/>
          <w:i w:val="0"/>
          <w:iCs w:val="0"/>
          <w:caps w:val="0"/>
          <w:color w:val="000000" w:themeColor="text1"/>
          <w:spacing w:val="0"/>
          <w:sz w:val="22"/>
          <w:szCs w:val="22"/>
          <w:shd w:val="clear" w:fill="FFFFFF"/>
          <w:lang w:eastAsia="zh-CN"/>
          <w14:textFill>
            <w14:solidFill>
              <w14:schemeClr w14:val="tx1"/>
            </w14:solidFill>
          </w14:textFill>
        </w:rPr>
        <w:t>甲方</w:t>
      </w:r>
      <w:r>
        <w:rPr>
          <w:rFonts w:hint="eastAsia" w:ascii="微软雅黑" w:hAnsi="微软雅黑" w:eastAsia="微软雅黑" w:cs="微软雅黑"/>
          <w:b w:val="0"/>
          <w:bCs w:val="0"/>
          <w:i w:val="0"/>
          <w:iCs w:val="0"/>
          <w:caps w:val="0"/>
          <w:color w:val="000000" w:themeColor="text1"/>
          <w:spacing w:val="0"/>
          <w:sz w:val="22"/>
          <w:szCs w:val="22"/>
          <w:shd w:val="clear" w:fill="FFFFFF"/>
          <w14:textFill>
            <w14:solidFill>
              <w14:schemeClr w14:val="tx1"/>
            </w14:solidFill>
          </w14:textFill>
        </w:rPr>
        <w:t>需</w:t>
      </w:r>
      <w:r>
        <w:rPr>
          <w:rFonts w:hint="eastAsia" w:ascii="微软雅黑" w:hAnsi="微软雅黑" w:eastAsia="微软雅黑" w:cs="微软雅黑"/>
          <w:b w:val="0"/>
          <w:bCs w:val="0"/>
          <w:i w:val="0"/>
          <w:iCs w:val="0"/>
          <w:caps w:val="0"/>
          <w:color w:val="000000" w:themeColor="text1"/>
          <w:spacing w:val="0"/>
          <w:sz w:val="22"/>
          <w:szCs w:val="22"/>
          <w:shd w:val="clear" w:fill="FFFFFF"/>
          <w:lang w:val="en-US" w:eastAsia="zh-CN"/>
          <w14:textFill>
            <w14:solidFill>
              <w14:schemeClr w14:val="tx1"/>
            </w14:solidFill>
          </w14:textFill>
        </w:rPr>
        <w:t>参考</w:t>
      </w:r>
      <w:r>
        <w:rPr>
          <w:rFonts w:hint="eastAsia" w:ascii="微软雅黑" w:hAnsi="微软雅黑" w:eastAsia="微软雅黑" w:cs="微软雅黑"/>
          <w:b w:val="0"/>
          <w:bCs w:val="0"/>
          <w:i w:val="0"/>
          <w:iCs w:val="0"/>
          <w:caps w:val="0"/>
          <w:color w:val="000000" w:themeColor="text1"/>
          <w:spacing w:val="0"/>
          <w:sz w:val="22"/>
          <w:szCs w:val="22"/>
          <w:shd w:val="clear" w:fill="FFFFFF"/>
          <w:lang w:eastAsia="zh-CN"/>
          <w14:textFill>
            <w14:solidFill>
              <w14:schemeClr w14:val="tx1"/>
            </w14:solidFill>
          </w14:textFill>
        </w:rPr>
        <w:t>乙方</w:t>
      </w:r>
      <w:r>
        <w:rPr>
          <w:rFonts w:hint="eastAsia" w:ascii="微软雅黑" w:hAnsi="微软雅黑" w:eastAsia="微软雅黑" w:cs="微软雅黑"/>
          <w:b w:val="0"/>
          <w:bCs w:val="0"/>
          <w:i w:val="0"/>
          <w:iCs w:val="0"/>
          <w:caps w:val="0"/>
          <w:color w:val="000000" w:themeColor="text1"/>
          <w:spacing w:val="0"/>
          <w:sz w:val="22"/>
          <w:szCs w:val="22"/>
          <w:shd w:val="clear" w:fill="FFFFFF"/>
          <w14:textFill>
            <w14:solidFill>
              <w14:schemeClr w14:val="tx1"/>
            </w14:solidFill>
          </w14:textFill>
        </w:rPr>
        <w:t>定价规则销售，不得低于</w:t>
      </w:r>
      <w:r>
        <w:rPr>
          <w:rFonts w:hint="eastAsia" w:ascii="微软雅黑" w:hAnsi="微软雅黑" w:eastAsia="微软雅黑" w:cs="微软雅黑"/>
          <w:b w:val="0"/>
          <w:bCs w:val="0"/>
          <w:i w:val="0"/>
          <w:iCs w:val="0"/>
          <w:caps w:val="0"/>
          <w:color w:val="000000" w:themeColor="text1"/>
          <w:spacing w:val="0"/>
          <w:sz w:val="22"/>
          <w:szCs w:val="22"/>
          <w:shd w:val="clear" w:fill="FFFFFF"/>
          <w:lang w:eastAsia="zh-CN"/>
          <w14:textFill>
            <w14:solidFill>
              <w14:schemeClr w14:val="tx1"/>
            </w14:solidFill>
          </w14:textFill>
        </w:rPr>
        <w:t>乙方</w:t>
      </w:r>
      <w:r>
        <w:rPr>
          <w:rStyle w:val="7"/>
          <w:rFonts w:hint="eastAsia" w:ascii="微软雅黑" w:hAnsi="微软雅黑" w:eastAsia="微软雅黑" w:cs="微软雅黑"/>
          <w:b w:val="0"/>
          <w:bCs w:val="0"/>
          <w:i w:val="0"/>
          <w:iCs w:val="0"/>
          <w:caps w:val="0"/>
          <w:color w:val="000000" w:themeColor="text1"/>
          <w:spacing w:val="0"/>
          <w:sz w:val="22"/>
          <w:szCs w:val="22"/>
          <w:shd w:val="clear" w:fill="FFFFFF"/>
          <w14:textFill>
            <w14:solidFill>
              <w14:schemeClr w14:val="tx1"/>
            </w14:solidFill>
          </w14:textFill>
        </w:rPr>
        <w:t>公布的</w:t>
      </w:r>
      <w:r>
        <w:rPr>
          <w:rFonts w:hint="eastAsia" w:ascii="等线" w:hAnsi="等线" w:eastAsia="等线" w:cs="等线"/>
          <w:color w:val="000000" w:themeColor="text1"/>
          <w:sz w:val="22"/>
          <w:szCs w:val="22"/>
          <w14:textFill>
            <w14:solidFill>
              <w14:schemeClr w14:val="tx1"/>
            </w14:solidFill>
          </w14:textFill>
        </w:rPr>
        <w:t>《服务刊例价表》</w:t>
      </w:r>
      <w:r>
        <w:rPr>
          <w:rFonts w:hint="eastAsia" w:ascii="微软雅黑" w:hAnsi="微软雅黑" w:eastAsia="微软雅黑" w:cs="微软雅黑"/>
          <w:b w:val="0"/>
          <w:bCs w:val="0"/>
          <w:i w:val="0"/>
          <w:iCs w:val="0"/>
          <w:caps w:val="0"/>
          <w:color w:val="000000" w:themeColor="text1"/>
          <w:spacing w:val="0"/>
          <w:sz w:val="22"/>
          <w:szCs w:val="22"/>
          <w:shd w:val="clear" w:fill="FFFFFF"/>
          <w14:textFill>
            <w14:solidFill>
              <w14:schemeClr w14:val="tx1"/>
            </w14:solidFill>
          </w14:textFill>
        </w:rPr>
        <w:t>进行销售，否</w:t>
      </w:r>
      <w:r>
        <w:rPr>
          <w:rFonts w:hint="eastAsia" w:ascii="微软雅黑" w:hAnsi="微软雅黑" w:eastAsia="微软雅黑" w:cs="微软雅黑"/>
          <w:b w:val="0"/>
          <w:bCs w:val="0"/>
          <w:i w:val="0"/>
          <w:iCs w:val="0"/>
          <w:caps w:val="0"/>
          <w:color w:val="0F1115"/>
          <w:spacing w:val="0"/>
          <w:sz w:val="22"/>
          <w:szCs w:val="22"/>
          <w:shd w:val="clear" w:fill="FFFFFF"/>
        </w:rPr>
        <w:t>则视为扰乱市场秩序，</w:t>
      </w:r>
      <w:r>
        <w:rPr>
          <w:rFonts w:hint="eastAsia" w:ascii="微软雅黑" w:hAnsi="微软雅黑" w:eastAsia="微软雅黑" w:cs="微软雅黑"/>
          <w:b w:val="0"/>
          <w:bCs w:val="0"/>
          <w:i w:val="0"/>
          <w:iCs w:val="0"/>
          <w:caps w:val="0"/>
          <w:color w:val="0F1115"/>
          <w:spacing w:val="0"/>
          <w:sz w:val="22"/>
          <w:szCs w:val="22"/>
          <w:shd w:val="clear" w:fill="FFFFFF"/>
          <w:lang w:eastAsia="zh-CN"/>
        </w:rPr>
        <w:t>乙方</w:t>
      </w:r>
      <w:r>
        <w:rPr>
          <w:rFonts w:hint="eastAsia" w:ascii="微软雅黑" w:hAnsi="微软雅黑" w:eastAsia="微软雅黑" w:cs="微软雅黑"/>
          <w:b w:val="0"/>
          <w:bCs w:val="0"/>
          <w:i w:val="0"/>
          <w:iCs w:val="0"/>
          <w:caps w:val="0"/>
          <w:color w:val="0F1115"/>
          <w:spacing w:val="0"/>
          <w:sz w:val="22"/>
          <w:szCs w:val="22"/>
          <w:shd w:val="clear" w:fill="FFFFFF"/>
        </w:rPr>
        <w:t>有权追究违约责任。</w:t>
      </w:r>
      <w:r>
        <w:rPr>
          <w:rStyle w:val="7"/>
          <w:rFonts w:hint="eastAsia" w:ascii="微软雅黑" w:hAnsi="微软雅黑" w:eastAsia="微软雅黑" w:cs="微软雅黑"/>
          <w:b w:val="0"/>
          <w:bCs w:val="0"/>
          <w:i w:val="0"/>
          <w:iCs w:val="0"/>
          <w:caps w:val="0"/>
          <w:color w:val="0F1115"/>
          <w:spacing w:val="0"/>
          <w:sz w:val="22"/>
          <w:szCs w:val="22"/>
          <w:shd w:val="clear" w:fill="FFFFFF"/>
        </w:rPr>
        <w:t>该指导价作为本协议的有效补充，</w:t>
      </w:r>
      <w:r>
        <w:rPr>
          <w:rStyle w:val="7"/>
          <w:rFonts w:hint="eastAsia" w:ascii="微软雅黑" w:hAnsi="微软雅黑" w:eastAsia="微软雅黑" w:cs="微软雅黑"/>
          <w:b w:val="0"/>
          <w:bCs w:val="0"/>
          <w:i w:val="0"/>
          <w:iCs w:val="0"/>
          <w:caps w:val="0"/>
          <w:color w:val="0F1115"/>
          <w:spacing w:val="0"/>
          <w:sz w:val="22"/>
          <w:szCs w:val="22"/>
          <w:shd w:val="clear" w:fill="FFFFFF"/>
          <w:lang w:val="en-US" w:eastAsia="zh-CN"/>
        </w:rPr>
        <w:t>乙方应提前</w:t>
      </w:r>
      <w:r>
        <w:rPr>
          <w:rStyle w:val="7"/>
          <w:rFonts w:hint="eastAsia" w:ascii="微软雅黑" w:hAnsi="微软雅黑" w:eastAsia="微软雅黑" w:cs="微软雅黑"/>
          <w:b w:val="0"/>
          <w:bCs w:val="0"/>
          <w:i w:val="0"/>
          <w:iCs w:val="0"/>
          <w:caps w:val="0"/>
          <w:color w:val="0F1115"/>
          <w:spacing w:val="0"/>
          <w:sz w:val="22"/>
          <w:szCs w:val="22"/>
          <w:u w:val="single"/>
          <w:shd w:val="clear" w:fill="FFFFFF"/>
          <w:lang w:val="en-US" w:eastAsia="zh-CN"/>
        </w:rPr>
        <w:t>15</w:t>
      </w:r>
      <w:r>
        <w:rPr>
          <w:rStyle w:val="7"/>
          <w:rFonts w:hint="eastAsia" w:ascii="微软雅黑" w:hAnsi="微软雅黑" w:eastAsia="微软雅黑" w:cs="微软雅黑"/>
          <w:b w:val="0"/>
          <w:bCs w:val="0"/>
          <w:i w:val="0"/>
          <w:iCs w:val="0"/>
          <w:caps w:val="0"/>
          <w:color w:val="0F1115"/>
          <w:spacing w:val="0"/>
          <w:sz w:val="22"/>
          <w:szCs w:val="22"/>
          <w:shd w:val="clear" w:fill="FFFFFF"/>
          <w:lang w:val="en-US" w:eastAsia="zh-CN"/>
        </w:rPr>
        <w:t>个工作日</w:t>
      </w:r>
      <w:r>
        <w:rPr>
          <w:rStyle w:val="7"/>
          <w:rFonts w:hint="eastAsia" w:ascii="微软雅黑" w:hAnsi="微软雅黑" w:eastAsia="微软雅黑" w:cs="微软雅黑"/>
          <w:b w:val="0"/>
          <w:bCs w:val="0"/>
          <w:i w:val="0"/>
          <w:iCs w:val="0"/>
          <w:caps w:val="0"/>
          <w:color w:val="0F1115"/>
          <w:spacing w:val="0"/>
          <w:sz w:val="22"/>
          <w:szCs w:val="22"/>
          <w:shd w:val="clear" w:fill="FFFFFF"/>
        </w:rPr>
        <w:t>通过书面形式（包括但不限于电子邮件、</w:t>
      </w:r>
      <w:r>
        <w:rPr>
          <w:rStyle w:val="7"/>
          <w:rFonts w:hint="eastAsia" w:ascii="微软雅黑" w:hAnsi="微软雅黑" w:eastAsia="微软雅黑" w:cs="微软雅黑"/>
          <w:b w:val="0"/>
          <w:bCs w:val="0"/>
          <w:i w:val="0"/>
          <w:iCs w:val="0"/>
          <w:caps w:val="0"/>
          <w:color w:val="0F1115"/>
          <w:spacing w:val="0"/>
          <w:sz w:val="22"/>
          <w:szCs w:val="22"/>
          <w:shd w:val="clear" w:fill="FFFFFF"/>
          <w:lang w:val="en-US" w:eastAsia="zh-CN"/>
        </w:rPr>
        <w:t>微信文件等</w:t>
      </w:r>
      <w:r>
        <w:rPr>
          <w:rStyle w:val="7"/>
          <w:rFonts w:hint="eastAsia" w:ascii="微软雅黑" w:hAnsi="微软雅黑" w:eastAsia="微软雅黑" w:cs="微软雅黑"/>
          <w:b w:val="0"/>
          <w:bCs w:val="0"/>
          <w:i w:val="0"/>
          <w:iCs w:val="0"/>
          <w:caps w:val="0"/>
          <w:color w:val="0F1115"/>
          <w:spacing w:val="0"/>
          <w:sz w:val="22"/>
          <w:szCs w:val="22"/>
          <w:shd w:val="clear" w:fill="FFFFFF"/>
        </w:rPr>
        <w:t>）</w:t>
      </w:r>
      <w:r>
        <w:rPr>
          <w:rStyle w:val="7"/>
          <w:rFonts w:hint="eastAsia" w:ascii="微软雅黑" w:hAnsi="微软雅黑" w:eastAsia="微软雅黑" w:cs="微软雅黑"/>
          <w:b w:val="0"/>
          <w:bCs w:val="0"/>
          <w:i w:val="0"/>
          <w:iCs w:val="0"/>
          <w:caps w:val="0"/>
          <w:color w:val="0F1115"/>
          <w:spacing w:val="0"/>
          <w:sz w:val="22"/>
          <w:szCs w:val="22"/>
          <w:shd w:val="clear" w:fill="FFFFFF"/>
          <w:lang w:val="en-US" w:eastAsia="zh-CN"/>
        </w:rPr>
        <w:t>通知甲方</w:t>
      </w:r>
      <w:r>
        <w:rPr>
          <w:rFonts w:hint="eastAsia" w:ascii="微软雅黑" w:hAnsi="微软雅黑" w:eastAsia="微软雅黑" w:cs="微软雅黑"/>
          <w:b w:val="0"/>
          <w:bCs w:val="0"/>
          <w:sz w:val="22"/>
          <w:szCs w:val="22"/>
        </w:rPr>
        <w:t>。</w:t>
      </w:r>
    </w:p>
    <w:p w14:paraId="11D7543B">
      <w:pPr>
        <w:spacing w:before="120" w:after="120" w:line="288" w:lineRule="auto"/>
        <w:ind w:left="0"/>
        <w:jc w:val="left"/>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 xml:space="preserve">4.2 </w:t>
      </w:r>
      <w:r>
        <w:rPr>
          <w:rFonts w:hint="eastAsia" w:ascii="微软雅黑" w:hAnsi="微软雅黑" w:eastAsia="微软雅黑" w:cs="微软雅黑"/>
          <w:b w:val="0"/>
          <w:bCs w:val="0"/>
          <w:i w:val="0"/>
          <w:iCs w:val="0"/>
          <w:caps w:val="0"/>
          <w:color w:val="0F1115"/>
          <w:spacing w:val="0"/>
          <w:sz w:val="22"/>
          <w:szCs w:val="22"/>
          <w:shd w:val="clear" w:fill="FFFFFF"/>
        </w:rPr>
        <w:t>甲方</w:t>
      </w:r>
      <w:r>
        <w:rPr>
          <w:rFonts w:hint="eastAsia" w:ascii="微软雅黑" w:hAnsi="微软雅黑" w:eastAsia="微软雅黑" w:cs="微软雅黑"/>
          <w:b w:val="0"/>
          <w:bCs w:val="0"/>
          <w:i w:val="0"/>
          <w:iCs w:val="0"/>
          <w:caps w:val="0"/>
          <w:color w:val="0F1115"/>
          <w:spacing w:val="0"/>
          <w:sz w:val="22"/>
          <w:szCs w:val="22"/>
          <w:shd w:val="clear" w:fill="FFFFFF"/>
          <w:lang w:val="en-US" w:eastAsia="zh-CN"/>
        </w:rPr>
        <w:t>拓展的客户</w:t>
      </w:r>
      <w:r>
        <w:rPr>
          <w:rFonts w:hint="eastAsia" w:ascii="微软雅黑" w:hAnsi="微软雅黑" w:eastAsia="微软雅黑" w:cs="微软雅黑"/>
          <w:b w:val="0"/>
          <w:bCs w:val="0"/>
          <w:i w:val="0"/>
          <w:iCs w:val="0"/>
          <w:caps w:val="0"/>
          <w:color w:val="0F1115"/>
          <w:spacing w:val="0"/>
          <w:sz w:val="22"/>
          <w:szCs w:val="22"/>
          <w:shd w:val="clear" w:fill="FFFFFF"/>
        </w:rPr>
        <w:t>独立负责其客户的交付与服务，</w:t>
      </w:r>
      <w:r>
        <w:rPr>
          <w:rFonts w:hint="eastAsia" w:ascii="微软雅黑" w:hAnsi="微软雅黑" w:eastAsia="微软雅黑" w:cs="微软雅黑"/>
          <w:b w:val="0"/>
          <w:bCs w:val="0"/>
          <w:i w:val="0"/>
          <w:iCs w:val="0"/>
          <w:caps w:val="0"/>
          <w:color w:val="0F1115"/>
          <w:spacing w:val="0"/>
          <w:sz w:val="22"/>
          <w:szCs w:val="22"/>
          <w:shd w:val="clear" w:fill="FFFFFF"/>
          <w:lang w:val="en-US" w:eastAsia="zh-CN"/>
        </w:rPr>
        <w:t>自行享有客户的利润</w:t>
      </w:r>
      <w:r>
        <w:rPr>
          <w:rFonts w:hint="eastAsia" w:ascii="微软雅黑" w:hAnsi="微软雅黑" w:eastAsia="微软雅黑" w:cs="微软雅黑"/>
          <w:b w:val="0"/>
          <w:bCs w:val="0"/>
          <w:i w:val="0"/>
          <w:iCs w:val="0"/>
          <w:caps w:val="0"/>
          <w:color w:val="0F1115"/>
          <w:spacing w:val="0"/>
          <w:sz w:val="22"/>
          <w:szCs w:val="22"/>
          <w:shd w:val="clear" w:fill="FFFFFF"/>
        </w:rPr>
        <w:t>并承担全部责任。</w:t>
      </w:r>
      <w:r>
        <w:rPr>
          <w:rStyle w:val="7"/>
          <w:rFonts w:hint="eastAsia" w:ascii="微软雅黑" w:hAnsi="微软雅黑" w:eastAsia="微软雅黑" w:cs="微软雅黑"/>
          <w:b w:val="0"/>
          <w:bCs w:val="0"/>
          <w:i w:val="0"/>
          <w:iCs w:val="0"/>
          <w:caps w:val="0"/>
          <w:color w:val="0F1115"/>
          <w:spacing w:val="0"/>
          <w:sz w:val="22"/>
          <w:szCs w:val="22"/>
          <w:shd w:val="clear" w:fill="FFFFFF"/>
        </w:rPr>
        <w:t>若因甲方交付行为导致客户向乙方投诉、索赔或损害乙方商誉的，乙方有权要求甲方立即采取补救措施</w:t>
      </w:r>
      <w:r>
        <w:rPr>
          <w:rStyle w:val="7"/>
          <w:rFonts w:hint="eastAsia" w:ascii="微软雅黑" w:hAnsi="微软雅黑" w:eastAsia="微软雅黑" w:cs="微软雅黑"/>
          <w:b w:val="0"/>
          <w:bCs w:val="0"/>
          <w:i w:val="0"/>
          <w:iCs w:val="0"/>
          <w:caps w:val="0"/>
          <w:color w:val="0F1115"/>
          <w:spacing w:val="0"/>
          <w:sz w:val="22"/>
          <w:szCs w:val="22"/>
          <w:shd w:val="clear" w:fill="FFFFFF"/>
          <w:lang w:val="en-US" w:eastAsia="zh-CN"/>
        </w:rPr>
        <w:t>并承担给乙方造成的损失</w:t>
      </w:r>
      <w:r>
        <w:rPr>
          <w:rFonts w:hint="eastAsia" w:ascii="微软雅黑" w:hAnsi="微软雅黑" w:eastAsia="微软雅黑" w:cs="微软雅黑"/>
          <w:b w:val="0"/>
          <w:bCs w:val="0"/>
          <w:sz w:val="22"/>
          <w:szCs w:val="22"/>
          <w:lang w:val="en-US" w:eastAsia="zh-CN"/>
        </w:rPr>
        <w:t>。</w:t>
      </w:r>
    </w:p>
    <w:p w14:paraId="1062154A">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 xml:space="preserve">第五条 </w:t>
      </w:r>
      <w:r>
        <w:rPr>
          <w:rFonts w:hint="eastAsia" w:ascii="微软雅黑" w:hAnsi="微软雅黑" w:eastAsia="微软雅黑" w:cs="微软雅黑"/>
          <w:b/>
          <w:sz w:val="28"/>
          <w:szCs w:val="28"/>
          <w:lang w:eastAsia="zh-CN"/>
        </w:rPr>
        <w:t>乙方</w:t>
      </w:r>
      <w:r>
        <w:rPr>
          <w:rFonts w:hint="eastAsia" w:ascii="微软雅黑" w:hAnsi="微软雅黑" w:eastAsia="微软雅黑" w:cs="微软雅黑"/>
          <w:b/>
          <w:sz w:val="28"/>
          <w:szCs w:val="28"/>
        </w:rPr>
        <w:t>支持体系</w:t>
      </w:r>
    </w:p>
    <w:p w14:paraId="1A036A77">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5.1 </w:t>
      </w:r>
      <w:r>
        <w:rPr>
          <w:rFonts w:hint="eastAsia" w:ascii="微软雅黑" w:hAnsi="微软雅黑" w:eastAsia="微软雅黑" w:cs="微软雅黑"/>
          <w:sz w:val="22"/>
          <w:lang w:val="en-US" w:eastAsia="zh-CN"/>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为</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提供市场拓展、营销话术模板</w:t>
      </w:r>
      <w:r>
        <w:rPr>
          <w:rFonts w:hint="eastAsia" w:ascii="微软雅黑" w:hAnsi="微软雅黑" w:eastAsia="微软雅黑" w:cs="微软雅黑"/>
          <w:sz w:val="22"/>
          <w:lang w:eastAsia="zh-CN"/>
        </w:rPr>
        <w:t>、</w:t>
      </w:r>
      <w:r>
        <w:rPr>
          <w:rFonts w:hint="eastAsia" w:ascii="微软雅黑" w:hAnsi="微软雅黑" w:eastAsia="微软雅黑" w:cs="微软雅黑"/>
          <w:sz w:val="22"/>
          <w:lang w:val="en-US" w:eastAsia="zh-CN"/>
        </w:rPr>
        <w:t>交付流程体系</w:t>
      </w:r>
      <w:r>
        <w:rPr>
          <w:rFonts w:hint="eastAsia" w:ascii="微软雅黑" w:hAnsi="微软雅黑" w:eastAsia="微软雅黑" w:cs="微软雅黑"/>
          <w:sz w:val="22"/>
        </w:rPr>
        <w:t>等运营资料；安排专人进行</w:t>
      </w:r>
      <w:r>
        <w:rPr>
          <w:rFonts w:hint="eastAsia" w:ascii="微软雅黑" w:hAnsi="微软雅黑" w:eastAsia="微软雅黑" w:cs="微软雅黑"/>
          <w:sz w:val="22"/>
          <w:lang w:val="en-US" w:eastAsia="zh-CN"/>
        </w:rPr>
        <w:t>1-2个客户</w:t>
      </w:r>
      <w:r>
        <w:rPr>
          <w:rFonts w:hint="eastAsia" w:ascii="微软雅黑" w:hAnsi="微软雅黑" w:eastAsia="微软雅黑" w:cs="微软雅黑"/>
          <w:sz w:val="22"/>
        </w:rPr>
        <w:t>的陪跑指导，包括业务实操、客户对接、问题解决等，助力</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快速启动业务。</w:t>
      </w:r>
    </w:p>
    <w:p w14:paraId="7A4BEDD9">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5.2 </w:t>
      </w:r>
      <w:r>
        <w:rPr>
          <w:rFonts w:hint="eastAsia" w:ascii="微软雅黑" w:hAnsi="微软雅黑" w:eastAsia="微软雅黑" w:cs="微软雅黑"/>
          <w:sz w:val="22"/>
          <w:lang w:val="en-US" w:eastAsia="zh-CN"/>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组织线下集中培训（</w:t>
      </w:r>
      <w:r>
        <w:rPr>
          <w:rFonts w:hint="eastAsia" w:ascii="微软雅黑" w:hAnsi="微软雅黑" w:eastAsia="微软雅黑" w:cs="微软雅黑"/>
          <w:sz w:val="22"/>
          <w:lang w:val="en-US" w:eastAsia="zh-CN"/>
        </w:rPr>
        <w:t>以双方约定为准</w:t>
      </w:r>
      <w:r>
        <w:rPr>
          <w:rFonts w:hint="eastAsia" w:ascii="微软雅黑" w:hAnsi="微软雅黑" w:eastAsia="微软雅黑" w:cs="微软雅黑"/>
          <w:sz w:val="22"/>
        </w:rPr>
        <w:t>），内容涵盖产品更新、行业动态、销售技巧等；同时提供持续线上赋能支持，包括线上课程、资料更新等，确保</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及时掌握相关技能及信息。</w:t>
      </w:r>
    </w:p>
    <w:p w14:paraId="2E6FD511">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 xml:space="preserve">第六条 </w:t>
      </w:r>
      <w:r>
        <w:rPr>
          <w:rFonts w:hint="eastAsia" w:ascii="微软雅黑" w:hAnsi="微软雅黑" w:eastAsia="微软雅黑" w:cs="微软雅黑"/>
          <w:b/>
          <w:sz w:val="28"/>
          <w:szCs w:val="28"/>
          <w:lang w:eastAsia="zh-CN"/>
        </w:rPr>
        <w:t>乙方</w:t>
      </w:r>
      <w:r>
        <w:rPr>
          <w:rFonts w:hint="eastAsia" w:ascii="微软雅黑" w:hAnsi="微软雅黑" w:eastAsia="微软雅黑" w:cs="微软雅黑"/>
          <w:b/>
          <w:sz w:val="28"/>
          <w:szCs w:val="28"/>
        </w:rPr>
        <w:t>权利与义务</w:t>
      </w:r>
    </w:p>
    <w:p w14:paraId="458008D6">
      <w:pPr>
        <w:numPr>
          <w:ilvl w:val="0"/>
          <w:numId w:val="0"/>
        </w:numPr>
        <w:spacing w:before="120" w:after="120" w:line="288" w:lineRule="auto"/>
        <w:jc w:val="left"/>
        <w:rPr>
          <w:rFonts w:hint="eastAsia" w:ascii="微软雅黑" w:hAnsi="微软雅黑" w:eastAsia="微软雅黑" w:cs="微软雅黑"/>
          <w:sz w:val="22"/>
        </w:rPr>
      </w:pPr>
      <w:r>
        <w:rPr>
          <w:rFonts w:hint="eastAsia" w:ascii="微软雅黑" w:hAnsi="微软雅黑" w:eastAsia="微软雅黑" w:cs="微软雅黑"/>
          <w:sz w:val="22"/>
        </w:rPr>
        <w:t xml:space="preserve">6.1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保证其为依法设立并有效存续的法人组织，拥有签订及履行本协议的合法权利，其提供的“AI搜爆”产品及服务符合国家相关法律法规及行业标准，不存在知识产权侵权等法律风险。</w:t>
      </w:r>
    </w:p>
    <w:p w14:paraId="71FFC810">
      <w:pPr>
        <w:numPr>
          <w:ilvl w:val="0"/>
          <w:numId w:val="0"/>
        </w:numPr>
        <w:spacing w:before="120" w:after="120" w:line="288" w:lineRule="auto"/>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 xml:space="preserve">6.2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lang w:val="en-US" w:eastAsia="zh-CN"/>
        </w:rPr>
        <w:t>有权</w:t>
      </w:r>
      <w:r>
        <w:rPr>
          <w:rFonts w:hint="eastAsia" w:ascii="微软雅黑" w:hAnsi="微软雅黑" w:eastAsia="微软雅黑" w:cs="微软雅黑"/>
          <w:sz w:val="22"/>
        </w:rPr>
        <w:t>调整官方标准报价，需提前</w:t>
      </w:r>
      <w:r>
        <w:rPr>
          <w:rFonts w:hint="eastAsia" w:ascii="微软雅黑" w:hAnsi="微软雅黑" w:eastAsia="微软雅黑" w:cs="微软雅黑"/>
          <w:sz w:val="22"/>
          <w:u w:val="single"/>
        </w:rPr>
        <w:t>7</w:t>
      </w:r>
      <w:r>
        <w:rPr>
          <w:rFonts w:hint="eastAsia" w:ascii="微软雅黑" w:hAnsi="微软雅黑" w:eastAsia="微软雅黑" w:cs="微软雅黑"/>
          <w:sz w:val="22"/>
        </w:rPr>
        <w:t>个工作日书面通知</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，调整后优惠比例保持不变。</w:t>
      </w:r>
    </w:p>
    <w:p w14:paraId="73E62929">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6.</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负责“AI搜爆”产品体系的研发、迭代升级</w:t>
      </w:r>
      <w:r>
        <w:rPr>
          <w:rFonts w:hint="eastAsia" w:ascii="微软雅黑" w:hAnsi="微软雅黑" w:eastAsia="微软雅黑" w:cs="微软雅黑"/>
          <w:sz w:val="22"/>
          <w:lang w:val="en-US" w:eastAsia="zh-CN"/>
        </w:rPr>
        <w:t>和</w:t>
      </w:r>
      <w:r>
        <w:rPr>
          <w:rFonts w:hint="eastAsia" w:ascii="微软雅黑" w:hAnsi="微软雅黑" w:eastAsia="微软雅黑" w:cs="微软雅黑"/>
          <w:sz w:val="22"/>
        </w:rPr>
        <w:t>技术维护，持续优化产品及服务质量，为</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提供稳定的</w:t>
      </w:r>
      <w:r>
        <w:rPr>
          <w:rFonts w:hint="eastAsia" w:ascii="微软雅黑" w:hAnsi="微软雅黑" w:eastAsia="微软雅黑" w:cs="微软雅黑"/>
          <w:sz w:val="22"/>
          <w:lang w:val="en-US" w:eastAsia="zh-CN"/>
        </w:rPr>
        <w:t>系统</w:t>
      </w:r>
      <w:r>
        <w:rPr>
          <w:rFonts w:hint="eastAsia" w:ascii="微软雅黑" w:hAnsi="微软雅黑" w:eastAsia="微软雅黑" w:cs="微软雅黑"/>
          <w:sz w:val="22"/>
        </w:rPr>
        <w:t>支撑。</w:t>
      </w:r>
    </w:p>
    <w:p w14:paraId="67DBC023">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6.</w:t>
      </w:r>
      <w:r>
        <w:rPr>
          <w:rFonts w:hint="eastAsia" w:ascii="微软雅黑" w:hAnsi="微软雅黑" w:eastAsia="微软雅黑" w:cs="微软雅黑"/>
          <w:sz w:val="22"/>
          <w:lang w:val="en-US" w:eastAsia="zh-CN"/>
        </w:rPr>
        <w:t>4</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应按照本协议约定，及时向</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提供产品、服务、培训及营销支持，协助</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解决业务开展过程中遇到的问题。</w:t>
      </w:r>
    </w:p>
    <w:p w14:paraId="1BBB2E13">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6.</w:t>
      </w:r>
      <w:r>
        <w:rPr>
          <w:rFonts w:hint="eastAsia" w:ascii="微软雅黑" w:hAnsi="微软雅黑" w:eastAsia="微软雅黑" w:cs="微软雅黑"/>
          <w:sz w:val="22"/>
          <w:lang w:val="en-US" w:eastAsia="zh-CN"/>
        </w:rPr>
        <w:t>5</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有权根据市场变化、行业政策调整产品价格、</w:t>
      </w:r>
      <w:r>
        <w:rPr>
          <w:rFonts w:hint="eastAsia" w:ascii="微软雅黑" w:hAnsi="微软雅黑" w:eastAsia="微软雅黑" w:cs="微软雅黑"/>
          <w:sz w:val="22"/>
          <w:lang w:val="en-US" w:eastAsia="zh-CN"/>
        </w:rPr>
        <w:t>合作</w:t>
      </w:r>
      <w:r>
        <w:rPr>
          <w:rFonts w:hint="eastAsia" w:ascii="微软雅黑" w:hAnsi="微软雅黑" w:eastAsia="微软雅黑" w:cs="微软雅黑"/>
          <w:sz w:val="22"/>
        </w:rPr>
        <w:t>政策及服务内容，但需提前</w:t>
      </w:r>
      <w:r>
        <w:rPr>
          <w:rFonts w:hint="eastAsia" w:ascii="微软雅黑" w:hAnsi="微软雅黑" w:eastAsia="微软雅黑" w:cs="微软雅黑"/>
          <w:sz w:val="22"/>
          <w:lang w:val="en-US" w:eastAsia="zh-CN"/>
        </w:rPr>
        <w:t>7</w:t>
      </w:r>
      <w:r>
        <w:rPr>
          <w:rFonts w:hint="eastAsia" w:ascii="微软雅黑" w:hAnsi="微软雅黑" w:eastAsia="微软雅黑" w:cs="微软雅黑"/>
          <w:sz w:val="22"/>
        </w:rPr>
        <w:t>个工作日书面（包括邮件、</w:t>
      </w:r>
      <w:r>
        <w:rPr>
          <w:rFonts w:hint="eastAsia" w:ascii="微软雅黑" w:hAnsi="微软雅黑" w:eastAsia="微软雅黑" w:cs="微软雅黑"/>
          <w:sz w:val="22"/>
          <w:lang w:val="en-US" w:eastAsia="zh-CN"/>
        </w:rPr>
        <w:t>微信</w:t>
      </w:r>
      <w:r>
        <w:rPr>
          <w:rFonts w:hint="eastAsia" w:ascii="微软雅黑" w:hAnsi="微软雅黑" w:eastAsia="微软雅黑" w:cs="微软雅黑"/>
          <w:sz w:val="22"/>
        </w:rPr>
        <w:t>等正式形式）通知</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lang w:val="en-US" w:eastAsia="zh-CN"/>
        </w:rPr>
        <w:t>或甲方指定负责人</w:t>
      </w:r>
      <w:r>
        <w:rPr>
          <w:rFonts w:hint="eastAsia" w:ascii="微软雅黑" w:hAnsi="微软雅黑" w:eastAsia="微软雅黑" w:cs="微软雅黑"/>
          <w:sz w:val="22"/>
        </w:rPr>
        <w:t>，调整后的内容自通知载明的生效日期起执行，不溯及既往。</w:t>
      </w:r>
    </w:p>
    <w:p w14:paraId="21BF0D94">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6.</w:t>
      </w:r>
      <w:r>
        <w:rPr>
          <w:rFonts w:hint="eastAsia" w:ascii="微软雅黑" w:hAnsi="微软雅黑" w:eastAsia="微软雅黑" w:cs="微软雅黑"/>
          <w:sz w:val="22"/>
          <w:lang w:val="en-US" w:eastAsia="zh-CN"/>
        </w:rPr>
        <w:t>6</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有权对</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的市场活动、业务开展情况进行监督、检查，若发现</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lang w:val="en-US" w:eastAsia="zh-CN"/>
        </w:rPr>
        <w:t>有</w:t>
      </w:r>
      <w:r>
        <w:rPr>
          <w:rFonts w:hint="eastAsia" w:ascii="微软雅黑" w:hAnsi="微软雅黑" w:eastAsia="微软雅黑" w:cs="微软雅黑"/>
          <w:sz w:val="22"/>
        </w:rPr>
        <w:t>损害</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品牌形象、扰乱市场秩序、违反保密义务等违约行为，有权视情节轻重采取警告、暂停权益等措施，情节严重的，有权单方面终止本协议，追究</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违约责任。</w:t>
      </w:r>
    </w:p>
    <w:p w14:paraId="2205D19C">
      <w:pPr>
        <w:spacing w:before="120" w:after="120" w:line="288" w:lineRule="auto"/>
        <w:ind w:left="0"/>
        <w:jc w:val="left"/>
        <w:rPr>
          <w:rFonts w:hint="eastAsia" w:ascii="微软雅黑" w:hAnsi="微软雅黑" w:eastAsia="微软雅黑" w:cs="微软雅黑"/>
          <w:sz w:val="22"/>
          <w:lang w:eastAsia="zh-CN"/>
        </w:rPr>
      </w:pPr>
      <w:r>
        <w:rPr>
          <w:rFonts w:hint="eastAsia" w:ascii="微软雅黑" w:hAnsi="微软雅黑" w:eastAsia="微软雅黑" w:cs="微软雅黑"/>
          <w:sz w:val="22"/>
        </w:rPr>
        <w:t>6.</w:t>
      </w:r>
      <w:r>
        <w:rPr>
          <w:rFonts w:hint="eastAsia" w:ascii="微软雅黑" w:hAnsi="微软雅黑" w:eastAsia="微软雅黑" w:cs="微软雅黑"/>
          <w:sz w:val="22"/>
          <w:lang w:val="en-US" w:eastAsia="zh-CN"/>
        </w:rPr>
        <w:t>7</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有权要求</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提供业务开展情况、客户信息等相关资料，</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需予以配合</w:t>
      </w:r>
      <w:r>
        <w:rPr>
          <w:rFonts w:hint="eastAsia" w:ascii="微软雅黑" w:hAnsi="微软雅黑" w:eastAsia="微软雅黑" w:cs="微软雅黑"/>
          <w:sz w:val="22"/>
          <w:lang w:eastAsia="zh-CN"/>
        </w:rPr>
        <w:t>。</w:t>
      </w:r>
    </w:p>
    <w:p w14:paraId="7BCB8636">
      <w:pPr>
        <w:spacing w:before="120" w:after="120" w:line="288" w:lineRule="auto"/>
        <w:ind w:left="0"/>
        <w:jc w:val="left"/>
        <w:rPr>
          <w:rFonts w:hint="eastAsia" w:ascii="微软雅黑" w:hAnsi="微软雅黑" w:eastAsia="微软雅黑" w:cs="微软雅黑"/>
          <w:sz w:val="22"/>
          <w:lang w:eastAsia="zh-CN"/>
        </w:rPr>
      </w:pPr>
      <w:r>
        <w:rPr>
          <w:rFonts w:hint="eastAsia" w:ascii="Segoe UI" w:hAnsi="Segoe UI" w:eastAsia="宋体" w:cs="Segoe UI"/>
          <w:i w:val="0"/>
          <w:iCs w:val="0"/>
          <w:caps w:val="0"/>
          <w:color w:val="0F1115"/>
          <w:spacing w:val="0"/>
          <w:sz w:val="24"/>
          <w:szCs w:val="24"/>
          <w:shd w:val="clear" w:fill="FFFFFF"/>
          <w:lang w:val="en-US" w:eastAsia="zh-CN"/>
        </w:rPr>
        <w:t>6.8</w:t>
      </w:r>
      <w:r>
        <w:rPr>
          <w:rFonts w:hint="eastAsia" w:ascii="微软雅黑" w:hAnsi="微软雅黑" w:eastAsia="微软雅黑" w:cs="微软雅黑"/>
          <w:i w:val="0"/>
          <w:iCs w:val="0"/>
          <w:caps w:val="0"/>
          <w:color w:val="0F1115"/>
          <w:spacing w:val="0"/>
          <w:sz w:val="22"/>
          <w:szCs w:val="22"/>
          <w:shd w:val="clear" w:fill="FFFFFF"/>
        </w:rPr>
        <w:t>因</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提供的软件或数据本身存在重大缺陷、错误或违反6.1条保证，导致</w:t>
      </w:r>
      <w:r>
        <w:rPr>
          <w:rFonts w:hint="eastAsia" w:ascii="微软雅黑" w:hAnsi="微软雅黑" w:eastAsia="微软雅黑" w:cs="微软雅黑"/>
          <w:i w:val="0"/>
          <w:iCs w:val="0"/>
          <w:caps w:val="0"/>
          <w:color w:val="0F1115"/>
          <w:spacing w:val="0"/>
          <w:sz w:val="22"/>
          <w:szCs w:val="22"/>
          <w:shd w:val="clear" w:fill="FFFFFF"/>
          <w:lang w:eastAsia="zh-CN"/>
        </w:rPr>
        <w:t>甲方</w:t>
      </w:r>
      <w:r>
        <w:rPr>
          <w:rFonts w:hint="eastAsia" w:ascii="微软雅黑" w:hAnsi="微软雅黑" w:eastAsia="微软雅黑" w:cs="微软雅黑"/>
          <w:i w:val="0"/>
          <w:iCs w:val="0"/>
          <w:caps w:val="0"/>
          <w:color w:val="0F1115"/>
          <w:spacing w:val="0"/>
          <w:sz w:val="22"/>
          <w:szCs w:val="22"/>
          <w:shd w:val="clear" w:fill="FFFFFF"/>
        </w:rPr>
        <w:t>或</w:t>
      </w:r>
      <w:r>
        <w:rPr>
          <w:rFonts w:hint="eastAsia" w:ascii="微软雅黑" w:hAnsi="微软雅黑" w:eastAsia="微软雅黑" w:cs="微软雅黑"/>
          <w:i w:val="0"/>
          <w:iCs w:val="0"/>
          <w:caps w:val="0"/>
          <w:color w:val="0F1115"/>
          <w:spacing w:val="0"/>
          <w:sz w:val="22"/>
          <w:szCs w:val="22"/>
          <w:shd w:val="clear" w:fill="FFFFFF"/>
          <w:lang w:eastAsia="zh-CN"/>
        </w:rPr>
        <w:t>甲方</w:t>
      </w:r>
      <w:r>
        <w:rPr>
          <w:rFonts w:hint="eastAsia" w:ascii="微软雅黑" w:hAnsi="微软雅黑" w:eastAsia="微软雅黑" w:cs="微软雅黑"/>
          <w:i w:val="0"/>
          <w:iCs w:val="0"/>
          <w:caps w:val="0"/>
          <w:color w:val="0F1115"/>
          <w:spacing w:val="0"/>
          <w:sz w:val="22"/>
          <w:szCs w:val="22"/>
          <w:shd w:val="clear" w:fill="FFFFFF"/>
        </w:rPr>
        <w:t>客户遭受损失的，</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应负责解决并承担由此给</w:t>
      </w:r>
      <w:r>
        <w:rPr>
          <w:rFonts w:hint="eastAsia" w:ascii="微软雅黑" w:hAnsi="微软雅黑" w:eastAsia="微软雅黑" w:cs="微软雅黑"/>
          <w:i w:val="0"/>
          <w:iCs w:val="0"/>
          <w:caps w:val="0"/>
          <w:color w:val="0F1115"/>
          <w:spacing w:val="0"/>
          <w:sz w:val="22"/>
          <w:szCs w:val="22"/>
          <w:shd w:val="clear" w:fill="FFFFFF"/>
          <w:lang w:eastAsia="zh-CN"/>
        </w:rPr>
        <w:t>甲方</w:t>
      </w:r>
      <w:r>
        <w:rPr>
          <w:rFonts w:hint="eastAsia" w:ascii="微软雅黑" w:hAnsi="微软雅黑" w:eastAsia="微软雅黑" w:cs="微软雅黑"/>
          <w:i w:val="0"/>
          <w:iCs w:val="0"/>
          <w:caps w:val="0"/>
          <w:color w:val="0F1115"/>
          <w:spacing w:val="0"/>
          <w:sz w:val="22"/>
          <w:szCs w:val="22"/>
          <w:shd w:val="clear" w:fill="FFFFFF"/>
        </w:rPr>
        <w:t>造成的直接经济损失。</w:t>
      </w:r>
    </w:p>
    <w:p w14:paraId="0B24FA07">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 xml:space="preserve">第七条 </w:t>
      </w:r>
      <w:r>
        <w:rPr>
          <w:rFonts w:hint="eastAsia" w:ascii="微软雅黑" w:hAnsi="微软雅黑" w:eastAsia="微软雅黑" w:cs="微软雅黑"/>
          <w:b/>
          <w:sz w:val="28"/>
          <w:szCs w:val="28"/>
          <w:lang w:eastAsia="zh-CN"/>
        </w:rPr>
        <w:t>甲方</w:t>
      </w:r>
      <w:r>
        <w:rPr>
          <w:rFonts w:hint="eastAsia" w:ascii="微软雅黑" w:hAnsi="微软雅黑" w:eastAsia="微软雅黑" w:cs="微软雅黑"/>
          <w:b/>
          <w:sz w:val="28"/>
          <w:szCs w:val="28"/>
        </w:rPr>
        <w:t>权利与义务</w:t>
      </w:r>
    </w:p>
    <w:p w14:paraId="327BC440">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 xml:space="preserve">7.1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保证其为依法设立并有效存续的法人组织或具有完全民事行为能力的自然人，拥有签订及履行本协议的合法权利，所提供的主体信息、资质文件真实、准确、有效。</w:t>
      </w:r>
    </w:p>
    <w:p w14:paraId="76690E63">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7.</w:t>
      </w:r>
      <w:r>
        <w:rPr>
          <w:rFonts w:hint="eastAsia" w:ascii="微软雅黑" w:hAnsi="微软雅黑" w:eastAsia="微软雅黑" w:cs="微软雅黑"/>
          <w:sz w:val="22"/>
          <w:lang w:val="en-US" w:eastAsia="zh-CN"/>
        </w:rPr>
        <w:t>2</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应积极拓展市场，主动向</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反馈市场动态、客户需求及竞品信息，配合</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开展品牌推广活动。</w:t>
      </w:r>
    </w:p>
    <w:p w14:paraId="2BEBC1A8">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7.</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应严格维护</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品牌形象及商誉，不得从事虚假宣传、欺诈客户、诋毁竞品等违法违规行为，</w:t>
      </w:r>
      <w:r>
        <w:rPr>
          <w:rFonts w:hint="eastAsia" w:ascii="微软雅黑" w:hAnsi="微软雅黑" w:eastAsia="微软雅黑" w:cs="微软雅黑"/>
          <w:sz w:val="22"/>
          <w:lang w:val="en-US" w:eastAsia="zh-CN"/>
        </w:rPr>
        <w:t>未经乙方书面同意，甲方</w:t>
      </w:r>
      <w:r>
        <w:rPr>
          <w:rFonts w:hint="eastAsia" w:ascii="微软雅黑" w:hAnsi="微软雅黑" w:eastAsia="微软雅黑" w:cs="微软雅黑"/>
          <w:sz w:val="22"/>
        </w:rPr>
        <w:t>不得擅自</w:t>
      </w:r>
      <w:r>
        <w:rPr>
          <w:rFonts w:hint="eastAsia" w:ascii="微软雅黑" w:hAnsi="微软雅黑" w:eastAsia="微软雅黑" w:cs="微软雅黑"/>
          <w:sz w:val="22"/>
          <w:lang w:val="en-US" w:eastAsia="zh-CN"/>
        </w:rPr>
        <w:t>将</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品牌标识转让、出借</w:t>
      </w:r>
      <w:r>
        <w:rPr>
          <w:rFonts w:hint="eastAsia" w:ascii="微软雅黑" w:hAnsi="微软雅黑" w:eastAsia="微软雅黑" w:cs="微软雅黑"/>
          <w:sz w:val="22"/>
          <w:lang w:eastAsia="zh-CN"/>
        </w:rPr>
        <w:t>、</w:t>
      </w:r>
      <w:r>
        <w:rPr>
          <w:rFonts w:hint="eastAsia" w:ascii="微软雅黑" w:hAnsi="微软雅黑" w:eastAsia="微软雅黑" w:cs="微软雅黑"/>
          <w:sz w:val="22"/>
          <w:lang w:val="en-US" w:eastAsia="zh-CN"/>
        </w:rPr>
        <w:t>授权给任何第三方及</w:t>
      </w:r>
      <w:r>
        <w:rPr>
          <w:rFonts w:hint="eastAsia" w:ascii="微软雅黑" w:hAnsi="微软雅黑" w:eastAsia="微软雅黑" w:cs="微软雅黑"/>
          <w:sz w:val="22"/>
        </w:rPr>
        <w:t>进行非协议约定范围内的业务活动。</w:t>
      </w:r>
    </w:p>
    <w:p w14:paraId="5E909324">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7.</w:t>
      </w:r>
      <w:r>
        <w:rPr>
          <w:rFonts w:hint="eastAsia" w:ascii="微软雅黑" w:hAnsi="微软雅黑" w:eastAsia="微软雅黑" w:cs="微软雅黑"/>
          <w:sz w:val="22"/>
          <w:lang w:val="en-US" w:eastAsia="zh-CN"/>
        </w:rPr>
        <w:t>4</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独立承担其经营活动所产生的全部税费、人员工资、场地租赁等费用及相关法律责任，</w:t>
      </w:r>
      <w:r>
        <w:rPr>
          <w:rFonts w:hint="eastAsia" w:ascii="微软雅黑" w:hAnsi="微软雅黑" w:eastAsia="微软雅黑" w:cs="微软雅黑"/>
          <w:sz w:val="22"/>
          <w:lang w:val="en-US" w:eastAsia="zh-CN"/>
        </w:rPr>
        <w:t>自负盈亏</w:t>
      </w:r>
      <w:r>
        <w:rPr>
          <w:rFonts w:hint="eastAsia" w:ascii="微软雅黑" w:hAnsi="微软雅黑" w:eastAsia="微软雅黑" w:cs="微软雅黑"/>
          <w:sz w:val="22"/>
        </w:rPr>
        <w:t>；若因</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行为导致</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遭受损失（包括但不限于罚款、赔偿、商誉损失等），</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应全额赔偿</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w:t>
      </w:r>
      <w:bookmarkStart w:id="0" w:name="_GoBack"/>
      <w:bookmarkEnd w:id="0"/>
    </w:p>
    <w:p w14:paraId="706B9210">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7.</w:t>
      </w:r>
      <w:r>
        <w:rPr>
          <w:rFonts w:hint="eastAsia" w:ascii="微软雅黑" w:hAnsi="微软雅黑" w:eastAsia="微软雅黑" w:cs="微软雅黑"/>
          <w:sz w:val="22"/>
          <w:lang w:val="en-US" w:eastAsia="zh-CN"/>
        </w:rPr>
        <w:t>5</w:t>
      </w:r>
      <w:r>
        <w:rPr>
          <w:rFonts w:hint="eastAsia" w:ascii="微软雅黑" w:hAnsi="微软雅黑" w:eastAsia="微软雅黑" w:cs="微软雅黑"/>
          <w:sz w:val="22"/>
        </w:rPr>
        <w:t xml:space="preserve"> </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应遵守</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制定的产品销售规则、服务标准及运营规范，积极配合</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的监督、检查及整改要求，不得拒绝或拖延。</w:t>
      </w:r>
    </w:p>
    <w:p w14:paraId="65B8425E">
      <w:pPr>
        <w:spacing w:before="320" w:after="120" w:line="288" w:lineRule="auto"/>
        <w:ind w:left="0"/>
        <w:jc w:val="left"/>
        <w:outlineLvl w:val="1"/>
        <w:rPr>
          <w:rFonts w:hint="eastAsia" w:ascii="微软雅黑" w:hAnsi="微软雅黑" w:eastAsia="微软雅黑" w:cs="微软雅黑"/>
          <w:b/>
          <w:sz w:val="32"/>
          <w:lang w:val="en-US" w:eastAsia="zh-CN"/>
        </w:rPr>
      </w:pPr>
      <w:r>
        <w:rPr>
          <w:rFonts w:hint="eastAsia" w:ascii="微软雅黑" w:hAnsi="微软雅黑" w:eastAsia="微软雅黑" w:cs="微软雅黑"/>
          <w:b/>
          <w:sz w:val="32"/>
        </w:rPr>
        <w:t xml:space="preserve">第八条 </w:t>
      </w:r>
      <w:r>
        <w:rPr>
          <w:rFonts w:hint="eastAsia" w:ascii="微软雅黑" w:hAnsi="微软雅黑" w:eastAsia="微软雅黑" w:cs="微软雅黑"/>
          <w:b/>
          <w:sz w:val="32"/>
          <w:lang w:val="en-US" w:eastAsia="zh-CN"/>
        </w:rPr>
        <w:t>知识产权</w:t>
      </w:r>
    </w:p>
    <w:p w14:paraId="6F5A5F47">
      <w:pPr>
        <w:spacing w:before="320" w:after="120" w:line="288" w:lineRule="auto"/>
        <w:ind w:left="0"/>
        <w:jc w:val="left"/>
        <w:outlineLvl w:val="1"/>
        <w:rPr>
          <w:rFonts w:hint="eastAsia" w:ascii="微软雅黑" w:hAnsi="微软雅黑" w:eastAsia="微软雅黑" w:cs="微软雅黑"/>
          <w:b/>
          <w:sz w:val="22"/>
          <w:szCs w:val="22"/>
        </w:rPr>
      </w:pPr>
      <w:r>
        <w:rPr>
          <w:rFonts w:hint="eastAsia" w:ascii="微软雅黑" w:hAnsi="微软雅黑" w:eastAsia="微软雅黑" w:cs="微软雅黑"/>
          <w:i w:val="0"/>
          <w:iCs w:val="0"/>
          <w:caps w:val="0"/>
          <w:color w:val="0F1115"/>
          <w:spacing w:val="0"/>
          <w:sz w:val="22"/>
          <w:szCs w:val="22"/>
          <w:shd w:val="clear" w:fill="FFFFFF"/>
        </w:rPr>
        <w:t xml:space="preserve">8.1 </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是“AI搜爆”产品名称、商标、标识、AI品牌资产监测诊断平台、所有培训资料、营销物料及相关软件、数据、算法的唯一所有权人或合法授权使用人</w:t>
      </w:r>
      <w:r>
        <w:rPr>
          <w:rFonts w:hint="eastAsia" w:ascii="微软雅黑" w:hAnsi="微软雅黑" w:eastAsia="微软雅黑" w:cs="微软雅黑"/>
          <w:i w:val="0"/>
          <w:iCs w:val="0"/>
          <w:caps w:val="0"/>
          <w:color w:val="0F1115"/>
          <w:spacing w:val="0"/>
          <w:sz w:val="22"/>
          <w:szCs w:val="22"/>
          <w:shd w:val="clear" w:fill="FFFFFF"/>
          <w:lang w:eastAsia="zh-CN"/>
        </w:rPr>
        <w:t>，</w:t>
      </w:r>
      <w:r>
        <w:rPr>
          <w:rFonts w:hint="eastAsia" w:ascii="微软雅黑" w:hAnsi="微软雅黑" w:eastAsia="微软雅黑" w:cs="微软雅黑"/>
          <w:i w:val="0"/>
          <w:iCs w:val="0"/>
          <w:caps w:val="0"/>
          <w:color w:val="0F1115"/>
          <w:spacing w:val="0"/>
          <w:sz w:val="22"/>
          <w:szCs w:val="22"/>
          <w:shd w:val="clear" w:fill="FFFFFF"/>
        </w:rPr>
        <w:t>本协议不构成任何上述知识产权的转让。</w:t>
      </w:r>
      <w:r>
        <w:rPr>
          <w:rFonts w:hint="eastAsia" w:ascii="微软雅黑" w:hAnsi="微软雅黑" w:eastAsia="微软雅黑" w:cs="微软雅黑"/>
          <w:i w:val="0"/>
          <w:iCs w:val="0"/>
          <w:caps w:val="0"/>
          <w:color w:val="0F1115"/>
          <w:spacing w:val="0"/>
          <w:sz w:val="22"/>
          <w:szCs w:val="22"/>
          <w:shd w:val="clear" w:fill="FFFFFF"/>
        </w:rPr>
        <w:br w:type="textWrapping"/>
      </w:r>
      <w:r>
        <w:rPr>
          <w:rFonts w:hint="eastAsia" w:ascii="微软雅黑" w:hAnsi="微软雅黑" w:eastAsia="微软雅黑" w:cs="微软雅黑"/>
          <w:i w:val="0"/>
          <w:iCs w:val="0"/>
          <w:caps w:val="0"/>
          <w:color w:val="0F1115"/>
          <w:spacing w:val="0"/>
          <w:sz w:val="22"/>
          <w:szCs w:val="22"/>
          <w:shd w:val="clear" w:fill="FFFFFF"/>
        </w:rPr>
        <w:t xml:space="preserve">8.2 </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仅授予</w:t>
      </w:r>
      <w:r>
        <w:rPr>
          <w:rFonts w:hint="eastAsia" w:ascii="微软雅黑" w:hAnsi="微软雅黑" w:eastAsia="微软雅黑" w:cs="微软雅黑"/>
          <w:i w:val="0"/>
          <w:iCs w:val="0"/>
          <w:caps w:val="0"/>
          <w:color w:val="0F1115"/>
          <w:spacing w:val="0"/>
          <w:sz w:val="22"/>
          <w:szCs w:val="22"/>
          <w:shd w:val="clear" w:fill="FFFFFF"/>
          <w:lang w:eastAsia="zh-CN"/>
        </w:rPr>
        <w:t>甲方</w:t>
      </w:r>
      <w:r>
        <w:rPr>
          <w:rFonts w:hint="eastAsia" w:ascii="微软雅黑" w:hAnsi="微软雅黑" w:eastAsia="微软雅黑" w:cs="微软雅黑"/>
          <w:i w:val="0"/>
          <w:iCs w:val="0"/>
          <w:caps w:val="0"/>
          <w:color w:val="0F1115"/>
          <w:spacing w:val="0"/>
          <w:sz w:val="22"/>
          <w:szCs w:val="22"/>
          <w:shd w:val="clear" w:fill="FFFFFF"/>
        </w:rPr>
        <w:t>在本协议有效期内内，为履行本协议之目的而使用</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提供的商标、标识及宣传资料的有限、非独占、不可分许可、不可转让的使用权。</w:t>
      </w:r>
      <w:r>
        <w:rPr>
          <w:rFonts w:hint="eastAsia" w:ascii="微软雅黑" w:hAnsi="微软雅黑" w:eastAsia="微软雅黑" w:cs="微软雅黑"/>
          <w:i w:val="0"/>
          <w:iCs w:val="0"/>
          <w:caps w:val="0"/>
          <w:color w:val="0F1115"/>
          <w:spacing w:val="0"/>
          <w:sz w:val="22"/>
          <w:szCs w:val="22"/>
          <w:shd w:val="clear" w:fill="FFFFFF"/>
        </w:rPr>
        <w:br w:type="textWrapping"/>
      </w:r>
      <w:r>
        <w:rPr>
          <w:rFonts w:hint="eastAsia" w:ascii="微软雅黑" w:hAnsi="微软雅黑" w:eastAsia="微软雅黑" w:cs="微软雅黑"/>
          <w:i w:val="0"/>
          <w:iCs w:val="0"/>
          <w:caps w:val="0"/>
          <w:color w:val="0F1115"/>
          <w:spacing w:val="0"/>
          <w:sz w:val="22"/>
          <w:szCs w:val="22"/>
          <w:shd w:val="clear" w:fill="FFFFFF"/>
        </w:rPr>
        <w:t>8.3 未经</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事先书面同意，</w:t>
      </w:r>
      <w:r>
        <w:rPr>
          <w:rFonts w:hint="eastAsia" w:ascii="微软雅黑" w:hAnsi="微软雅黑" w:eastAsia="微软雅黑" w:cs="微软雅黑"/>
          <w:i w:val="0"/>
          <w:iCs w:val="0"/>
          <w:caps w:val="0"/>
          <w:color w:val="0F1115"/>
          <w:spacing w:val="0"/>
          <w:sz w:val="22"/>
          <w:szCs w:val="22"/>
          <w:shd w:val="clear" w:fill="FFFFFF"/>
          <w:lang w:eastAsia="zh-CN"/>
        </w:rPr>
        <w:t>甲方</w:t>
      </w:r>
      <w:r>
        <w:rPr>
          <w:rFonts w:hint="eastAsia" w:ascii="微软雅黑" w:hAnsi="微软雅黑" w:eastAsia="微软雅黑" w:cs="微软雅黑"/>
          <w:i w:val="0"/>
          <w:iCs w:val="0"/>
          <w:caps w:val="0"/>
          <w:color w:val="0F1115"/>
          <w:spacing w:val="0"/>
          <w:sz w:val="22"/>
          <w:szCs w:val="22"/>
          <w:shd w:val="clear" w:fill="FFFFFF"/>
        </w:rPr>
        <w:t>不得：(a) 修改、复制、反向工程、分解</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提供的任何软件或技术资料；(b) 以任何方式使用</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知识产权注册自有商标、域名或进行相关宣传；(c) 声称对</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rPr>
        <w:t>知识产权拥有任何权利。</w:t>
      </w:r>
    </w:p>
    <w:p w14:paraId="505AEDA2">
      <w:pPr>
        <w:spacing w:before="120" w:after="120" w:line="288" w:lineRule="auto"/>
        <w:ind w:left="0"/>
        <w:jc w:val="left"/>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第九条  保密条款</w:t>
      </w:r>
    </w:p>
    <w:p w14:paraId="63DF7C3A">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9</w:t>
      </w:r>
      <w:r>
        <w:rPr>
          <w:rFonts w:hint="eastAsia" w:ascii="微软雅黑" w:hAnsi="微软雅黑" w:eastAsia="微软雅黑" w:cs="微软雅黑"/>
          <w:sz w:val="22"/>
        </w:rPr>
        <w:t>.1 任何一方对于因签署或履行本协议而了解到的、或接触到的对方的任何商业秘密（包括但不限于技术信息、产品数据、经营策略、客户名单、报价体系、财务信息等未公开信息），均应承担严格的保密义务。</w:t>
      </w:r>
    </w:p>
    <w:p w14:paraId="36D1F82E">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9</w:t>
      </w:r>
      <w:r>
        <w:rPr>
          <w:rFonts w:hint="eastAsia" w:ascii="微软雅黑" w:hAnsi="微软雅黑" w:eastAsia="微软雅黑" w:cs="微软雅黑"/>
          <w:sz w:val="22"/>
        </w:rPr>
        <w:t>.2 未经对方书面同意，任何一方不得向任何第三方泄露、给予或转让该等保密信息，也不得将保密信息用于本协议约定以外的任何目的。双方应对其员工、关联方等知悉保密信息的主体进行约束，确保其遵守保密义务。</w:t>
      </w:r>
    </w:p>
    <w:p w14:paraId="5D9A2043">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9</w:t>
      </w:r>
      <w:r>
        <w:rPr>
          <w:rFonts w:hint="eastAsia" w:ascii="微软雅黑" w:hAnsi="微软雅黑" w:eastAsia="微软雅黑" w:cs="微软雅黑"/>
          <w:sz w:val="22"/>
        </w:rPr>
        <w:t>.3 本保密条款在本协议终止后</w:t>
      </w:r>
      <w:r>
        <w:rPr>
          <w:rFonts w:hint="eastAsia" w:ascii="微软雅黑" w:hAnsi="微软雅黑" w:eastAsia="微软雅黑" w:cs="微软雅黑"/>
          <w:sz w:val="22"/>
          <w:lang w:val="en-US" w:eastAsia="zh-CN"/>
        </w:rPr>
        <w:t>2</w:t>
      </w:r>
      <w:r>
        <w:rPr>
          <w:rFonts w:hint="eastAsia" w:ascii="微软雅黑" w:hAnsi="微软雅黑" w:eastAsia="微软雅黑" w:cs="微软雅黑"/>
          <w:sz w:val="22"/>
        </w:rPr>
        <w:t>年内持续有效，无论协议是否履行完毕，双方均需恪守保密义务，若违反本条约定，应赔偿对方因此遭受的全部损失。</w:t>
      </w:r>
    </w:p>
    <w:p w14:paraId="26C6B61D">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第</w:t>
      </w:r>
      <w:r>
        <w:rPr>
          <w:rFonts w:hint="eastAsia" w:ascii="微软雅黑" w:hAnsi="微软雅黑" w:eastAsia="微软雅黑" w:cs="微软雅黑"/>
          <w:b/>
          <w:sz w:val="28"/>
          <w:szCs w:val="28"/>
          <w:lang w:val="en-US" w:eastAsia="zh-CN"/>
        </w:rPr>
        <w:t>十</w:t>
      </w:r>
      <w:r>
        <w:rPr>
          <w:rFonts w:hint="eastAsia" w:ascii="微软雅黑" w:hAnsi="微软雅黑" w:eastAsia="微软雅黑" w:cs="微软雅黑"/>
          <w:b/>
          <w:sz w:val="28"/>
          <w:szCs w:val="28"/>
        </w:rPr>
        <w:t>条 违约责任</w:t>
      </w:r>
    </w:p>
    <w:p w14:paraId="4CAAB55F">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10</w:t>
      </w:r>
      <w:r>
        <w:rPr>
          <w:rFonts w:hint="eastAsia" w:ascii="微软雅黑" w:hAnsi="微软雅黑" w:eastAsia="微软雅黑" w:cs="微软雅黑"/>
          <w:sz w:val="22"/>
        </w:rPr>
        <w:t>.1 任何一方违反本协议约定，未履行或不当履行自身义务，给对方造成损失的，应承担赔偿责任，赔偿范围包括但不限于直接损失、间接损失、律师费、诉讼费等维权费用。</w:t>
      </w:r>
    </w:p>
    <w:p w14:paraId="0FE9CDBA">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10</w:t>
      </w:r>
      <w:r>
        <w:rPr>
          <w:rFonts w:hint="eastAsia" w:ascii="微软雅黑" w:hAnsi="微软雅黑" w:eastAsia="微软雅黑" w:cs="微软雅黑"/>
          <w:sz w:val="22"/>
        </w:rPr>
        <w:t>.2 若</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未按本协议约定支付服务包费用，每逾期一日，应按未支付金额的</w:t>
      </w:r>
      <w:r>
        <w:rPr>
          <w:rFonts w:hint="eastAsia" w:ascii="微软雅黑" w:hAnsi="微软雅黑" w:eastAsia="微软雅黑" w:cs="微软雅黑"/>
          <w:sz w:val="22"/>
          <w:lang w:val="en-US" w:eastAsia="zh-CN"/>
        </w:rPr>
        <w:t>2</w:t>
      </w:r>
      <w:r>
        <w:rPr>
          <w:rFonts w:hint="eastAsia" w:ascii="微软雅黑" w:hAnsi="微软雅黑" w:eastAsia="微软雅黑" w:cs="微软雅黑"/>
          <w:sz w:val="22"/>
        </w:rPr>
        <w:t>%向</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支付违约金；逾期超过15日的，</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有权单方面终止本协议，且无需向</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提供任何服务及权益。</w:t>
      </w:r>
    </w:p>
    <w:p w14:paraId="79B2615B">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lang w:val="en-US" w:eastAsia="zh-CN"/>
        </w:rPr>
        <w:t>10</w:t>
      </w:r>
      <w:r>
        <w:rPr>
          <w:rFonts w:hint="eastAsia" w:ascii="微软雅黑" w:hAnsi="微软雅黑" w:eastAsia="微软雅黑" w:cs="微软雅黑"/>
          <w:sz w:val="22"/>
        </w:rPr>
        <w:t>.3 若</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存在损害</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品牌形象、扰乱市场秩序、违反保密义务、擅自转让资质等严重违约行为，</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有权单方面终止本协议，已支付的服务包费用不予退还，同时</w:t>
      </w:r>
      <w:r>
        <w:rPr>
          <w:rFonts w:hint="eastAsia" w:ascii="微软雅黑" w:hAnsi="微软雅黑" w:eastAsia="微软雅黑" w:cs="微软雅黑"/>
          <w:sz w:val="22"/>
          <w:lang w:eastAsia="zh-CN"/>
        </w:rPr>
        <w:t>甲方</w:t>
      </w:r>
      <w:r>
        <w:rPr>
          <w:rFonts w:hint="eastAsia" w:ascii="微软雅黑" w:hAnsi="微软雅黑" w:eastAsia="微软雅黑" w:cs="微软雅黑"/>
          <w:sz w:val="22"/>
        </w:rPr>
        <w:t>应赔偿</w:t>
      </w:r>
      <w:r>
        <w:rPr>
          <w:rFonts w:hint="eastAsia" w:ascii="微软雅黑" w:hAnsi="微软雅黑" w:eastAsia="微软雅黑" w:cs="微软雅黑"/>
          <w:sz w:val="22"/>
          <w:lang w:eastAsia="zh-CN"/>
        </w:rPr>
        <w:t>乙方</w:t>
      </w:r>
      <w:r>
        <w:rPr>
          <w:rFonts w:hint="eastAsia" w:ascii="微软雅黑" w:hAnsi="微软雅黑" w:eastAsia="微软雅黑" w:cs="微软雅黑"/>
          <w:sz w:val="22"/>
        </w:rPr>
        <w:t>因此遭受的全部损失。</w:t>
      </w:r>
    </w:p>
    <w:p w14:paraId="6A97E89F">
      <w:pPr>
        <w:spacing w:before="120" w:after="120" w:line="288" w:lineRule="auto"/>
        <w:ind w:left="0"/>
        <w:jc w:val="left"/>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第十一条  协议终止后的义务</w:t>
      </w:r>
    </w:p>
    <w:p w14:paraId="604252BD">
      <w:pPr>
        <w:spacing w:before="120" w:after="120" w:line="288" w:lineRule="auto"/>
        <w:ind w:left="0"/>
        <w:jc w:val="left"/>
        <w:rPr>
          <w:rFonts w:hint="eastAsia" w:ascii="微软雅黑" w:hAnsi="微软雅黑" w:eastAsia="微软雅黑" w:cs="微软雅黑"/>
          <w:sz w:val="22"/>
          <w:szCs w:val="22"/>
          <w:lang w:val="en-US" w:eastAsia="zh-CN"/>
        </w:rPr>
      </w:pPr>
      <w:r>
        <w:rPr>
          <w:rFonts w:hint="eastAsia" w:ascii="微软雅黑" w:hAnsi="微软雅黑" w:eastAsia="微软雅黑" w:cs="微软雅黑"/>
          <w:i w:val="0"/>
          <w:iCs w:val="0"/>
          <w:caps w:val="0"/>
          <w:color w:val="0F1115"/>
          <w:spacing w:val="0"/>
          <w:sz w:val="22"/>
          <w:szCs w:val="22"/>
          <w:shd w:val="clear" w:fill="FFFFFF"/>
        </w:rPr>
        <w:t>1</w:t>
      </w:r>
      <w:r>
        <w:rPr>
          <w:rFonts w:hint="eastAsia" w:ascii="微软雅黑" w:hAnsi="微软雅黑" w:eastAsia="微软雅黑" w:cs="微软雅黑"/>
          <w:i w:val="0"/>
          <w:iCs w:val="0"/>
          <w:caps w:val="0"/>
          <w:color w:val="0F1115"/>
          <w:spacing w:val="0"/>
          <w:sz w:val="22"/>
          <w:szCs w:val="22"/>
          <w:shd w:val="clear" w:fill="FFFFFF"/>
          <w:lang w:val="en-US" w:eastAsia="zh-CN"/>
        </w:rPr>
        <w:t>1</w:t>
      </w:r>
      <w:r>
        <w:rPr>
          <w:rFonts w:hint="eastAsia" w:ascii="微软雅黑" w:hAnsi="微软雅黑" w:eastAsia="微软雅黑" w:cs="微软雅黑"/>
          <w:i w:val="0"/>
          <w:iCs w:val="0"/>
          <w:caps w:val="0"/>
          <w:color w:val="0F1115"/>
          <w:spacing w:val="0"/>
          <w:sz w:val="22"/>
          <w:szCs w:val="22"/>
          <w:shd w:val="clear" w:fill="FFFFFF"/>
        </w:rPr>
        <w:t>.1 无论因何原因导致本协议终止，</w:t>
      </w:r>
      <w:r>
        <w:rPr>
          <w:rFonts w:hint="eastAsia" w:ascii="微软雅黑" w:hAnsi="微软雅黑" w:eastAsia="微软雅黑" w:cs="微软雅黑"/>
          <w:i w:val="0"/>
          <w:iCs w:val="0"/>
          <w:caps w:val="0"/>
          <w:color w:val="0F1115"/>
          <w:spacing w:val="0"/>
          <w:sz w:val="22"/>
          <w:szCs w:val="22"/>
          <w:shd w:val="clear" w:fill="FFFFFF"/>
          <w:lang w:eastAsia="zh-CN"/>
        </w:rPr>
        <w:t>甲方</w:t>
      </w:r>
      <w:r>
        <w:rPr>
          <w:rFonts w:hint="eastAsia" w:ascii="微软雅黑" w:hAnsi="微软雅黑" w:eastAsia="微软雅黑" w:cs="微软雅黑"/>
          <w:i w:val="0"/>
          <w:iCs w:val="0"/>
          <w:caps w:val="0"/>
          <w:color w:val="0F1115"/>
          <w:spacing w:val="0"/>
          <w:sz w:val="22"/>
          <w:szCs w:val="22"/>
          <w:shd w:val="clear" w:fill="FFFFFF"/>
        </w:rPr>
        <w:t>应在终止之日起</w:t>
      </w:r>
      <w:r>
        <w:rPr>
          <w:rFonts w:hint="eastAsia" w:ascii="微软雅黑" w:hAnsi="微软雅黑" w:eastAsia="微软雅黑" w:cs="微软雅黑"/>
          <w:i w:val="0"/>
          <w:iCs w:val="0"/>
          <w:caps w:val="0"/>
          <w:color w:val="0F1115"/>
          <w:spacing w:val="0"/>
          <w:sz w:val="22"/>
          <w:szCs w:val="22"/>
          <w:shd w:val="clear" w:fill="FFFFFF"/>
          <w:lang w:val="en-US" w:eastAsia="zh-CN"/>
        </w:rPr>
        <w:t>10</w:t>
      </w:r>
      <w:r>
        <w:rPr>
          <w:rFonts w:hint="eastAsia" w:ascii="微软雅黑" w:hAnsi="微软雅黑" w:eastAsia="微软雅黑" w:cs="微软雅黑"/>
          <w:i w:val="0"/>
          <w:iCs w:val="0"/>
          <w:caps w:val="0"/>
          <w:color w:val="0F1115"/>
          <w:spacing w:val="0"/>
          <w:sz w:val="22"/>
          <w:szCs w:val="22"/>
          <w:shd w:val="clear" w:fill="FFFFFF"/>
        </w:rPr>
        <w:t>日内：(a) 停止以</w:t>
      </w:r>
      <w:r>
        <w:rPr>
          <w:rFonts w:hint="eastAsia" w:ascii="微软雅黑" w:hAnsi="微软雅黑" w:eastAsia="微软雅黑" w:cs="微软雅黑"/>
          <w:i w:val="0"/>
          <w:iCs w:val="0"/>
          <w:caps w:val="0"/>
          <w:color w:val="0F1115"/>
          <w:spacing w:val="0"/>
          <w:sz w:val="22"/>
          <w:szCs w:val="22"/>
          <w:shd w:val="clear" w:fill="FFFFFF"/>
          <w:lang w:val="en-US" w:eastAsia="zh-CN"/>
        </w:rPr>
        <w:t>自身名义、甲方名义</w:t>
      </w:r>
      <w:r>
        <w:rPr>
          <w:rFonts w:hint="eastAsia" w:ascii="微软雅黑" w:hAnsi="微软雅黑" w:eastAsia="微软雅黑" w:cs="微软雅黑"/>
          <w:i w:val="0"/>
          <w:iCs w:val="0"/>
          <w:caps w:val="0"/>
          <w:color w:val="0F1115"/>
          <w:spacing w:val="0"/>
          <w:sz w:val="22"/>
          <w:szCs w:val="22"/>
          <w:shd w:val="clear" w:fill="FFFFFF"/>
        </w:rPr>
        <w:t xml:space="preserve">或任何关联名义开展一切活动；(b) </w:t>
      </w:r>
      <w:r>
        <w:rPr>
          <w:rFonts w:hint="eastAsia" w:ascii="微软雅黑" w:hAnsi="微软雅黑" w:eastAsia="微软雅黑" w:cs="微软雅黑"/>
          <w:b w:val="0"/>
          <w:bCs w:val="0"/>
          <w:i w:val="0"/>
          <w:iCs w:val="0"/>
          <w:caps w:val="0"/>
          <w:color w:val="0F1115"/>
          <w:spacing w:val="0"/>
          <w:sz w:val="22"/>
          <w:szCs w:val="22"/>
          <w:shd w:val="clear" w:fill="FFFFFF"/>
        </w:rPr>
        <w:t>返还或</w:t>
      </w:r>
      <w:r>
        <w:rPr>
          <w:rStyle w:val="7"/>
          <w:rFonts w:hint="eastAsia" w:ascii="微软雅黑" w:hAnsi="微软雅黑" w:eastAsia="微软雅黑" w:cs="微软雅黑"/>
          <w:b w:val="0"/>
          <w:bCs w:val="0"/>
          <w:i w:val="0"/>
          <w:iCs w:val="0"/>
          <w:caps w:val="0"/>
          <w:color w:val="0F1115"/>
          <w:spacing w:val="0"/>
          <w:sz w:val="22"/>
          <w:szCs w:val="22"/>
          <w:shd w:val="clear" w:fill="FFFFFF"/>
        </w:rPr>
        <w:t>在乙方人员现场监督下彻底销毁</w:t>
      </w:r>
      <w:r>
        <w:rPr>
          <w:rFonts w:hint="eastAsia" w:ascii="微软雅黑" w:hAnsi="微软雅黑" w:eastAsia="微软雅黑" w:cs="微软雅黑"/>
          <w:b w:val="0"/>
          <w:bCs w:val="0"/>
          <w:i w:val="0"/>
          <w:iCs w:val="0"/>
          <w:caps w:val="0"/>
          <w:color w:val="0F1115"/>
          <w:spacing w:val="0"/>
          <w:sz w:val="22"/>
          <w:szCs w:val="22"/>
          <w:shd w:val="clear" w:fill="FFFFFF"/>
        </w:rPr>
        <w:t>所有载有乙方商业秘密或知识产权的文件、资料、软件（包括所有副本、备份），</w:t>
      </w:r>
      <w:r>
        <w:rPr>
          <w:rStyle w:val="7"/>
          <w:rFonts w:hint="eastAsia" w:ascii="微软雅黑" w:hAnsi="微软雅黑" w:eastAsia="微软雅黑" w:cs="微软雅黑"/>
          <w:b w:val="0"/>
          <w:bCs w:val="0"/>
          <w:i w:val="0"/>
          <w:iCs w:val="0"/>
          <w:caps w:val="0"/>
          <w:color w:val="0F1115"/>
          <w:spacing w:val="0"/>
          <w:sz w:val="22"/>
          <w:szCs w:val="22"/>
          <w:shd w:val="clear" w:fill="FFFFFF"/>
        </w:rPr>
        <w:t>并向乙方提供由甲方负责人签署的《已彻底销毁承诺函》</w:t>
      </w:r>
      <w:r>
        <w:rPr>
          <w:rFonts w:hint="eastAsia" w:ascii="微软雅黑" w:hAnsi="微软雅黑" w:eastAsia="微软雅黑" w:cs="微软雅黑"/>
          <w:i w:val="0"/>
          <w:iCs w:val="0"/>
          <w:caps w:val="0"/>
          <w:color w:val="0F1115"/>
          <w:spacing w:val="0"/>
          <w:sz w:val="22"/>
          <w:szCs w:val="22"/>
          <w:shd w:val="clear" w:fill="FFFFFF"/>
        </w:rPr>
        <w:t>；(c) 向</w:t>
      </w:r>
      <w:r>
        <w:rPr>
          <w:rFonts w:hint="eastAsia" w:ascii="微软雅黑" w:hAnsi="微软雅黑" w:eastAsia="微软雅黑" w:cs="微软雅黑"/>
          <w:i w:val="0"/>
          <w:iCs w:val="0"/>
          <w:caps w:val="0"/>
          <w:color w:val="0F1115"/>
          <w:spacing w:val="0"/>
          <w:sz w:val="22"/>
          <w:szCs w:val="22"/>
          <w:shd w:val="clear" w:fill="FFFFFF"/>
          <w:lang w:eastAsia="zh-CN"/>
        </w:rPr>
        <w:t>乙方</w:t>
      </w:r>
      <w:r>
        <w:rPr>
          <w:rFonts w:hint="eastAsia" w:ascii="微软雅黑" w:hAnsi="微软雅黑" w:eastAsia="微软雅黑" w:cs="微软雅黑"/>
          <w:i w:val="0"/>
          <w:iCs w:val="0"/>
          <w:caps w:val="0"/>
          <w:color w:val="0F1115"/>
          <w:spacing w:val="0"/>
          <w:sz w:val="22"/>
          <w:szCs w:val="22"/>
          <w:shd w:val="clear" w:fill="FFFFFF"/>
          <w:lang w:val="en-US" w:eastAsia="zh-CN"/>
        </w:rPr>
        <w:t>交还含实物标识的全部资料</w:t>
      </w:r>
      <w:r>
        <w:rPr>
          <w:rFonts w:hint="eastAsia" w:ascii="微软雅黑" w:hAnsi="微软雅黑" w:eastAsia="微软雅黑" w:cs="微软雅黑"/>
          <w:i w:val="0"/>
          <w:iCs w:val="0"/>
          <w:caps w:val="0"/>
          <w:color w:val="0F1115"/>
          <w:spacing w:val="0"/>
          <w:sz w:val="22"/>
          <w:szCs w:val="22"/>
          <w:shd w:val="clear" w:fill="FFFFFF"/>
        </w:rPr>
        <w:t>。</w:t>
      </w:r>
      <w:r>
        <w:rPr>
          <w:rFonts w:hint="eastAsia" w:ascii="微软雅黑" w:hAnsi="微软雅黑" w:eastAsia="微软雅黑" w:cs="微软雅黑"/>
          <w:i w:val="0"/>
          <w:iCs w:val="0"/>
          <w:caps w:val="0"/>
          <w:color w:val="0F1115"/>
          <w:spacing w:val="0"/>
          <w:sz w:val="22"/>
          <w:szCs w:val="22"/>
          <w:shd w:val="clear" w:fill="FFFFFF"/>
        </w:rPr>
        <w:br w:type="textWrapping"/>
      </w:r>
      <w:r>
        <w:rPr>
          <w:rFonts w:hint="eastAsia" w:ascii="微软雅黑" w:hAnsi="微软雅黑" w:eastAsia="微软雅黑" w:cs="微软雅黑"/>
          <w:i w:val="0"/>
          <w:iCs w:val="0"/>
          <w:caps w:val="0"/>
          <w:color w:val="0F1115"/>
          <w:spacing w:val="0"/>
          <w:sz w:val="22"/>
          <w:szCs w:val="22"/>
          <w:shd w:val="clear" w:fill="FFFFFF"/>
        </w:rPr>
        <w:t>1</w:t>
      </w:r>
      <w:r>
        <w:rPr>
          <w:rFonts w:hint="eastAsia" w:ascii="微软雅黑" w:hAnsi="微软雅黑" w:eastAsia="微软雅黑" w:cs="微软雅黑"/>
          <w:i w:val="0"/>
          <w:iCs w:val="0"/>
          <w:caps w:val="0"/>
          <w:color w:val="0F1115"/>
          <w:spacing w:val="0"/>
          <w:sz w:val="22"/>
          <w:szCs w:val="22"/>
          <w:shd w:val="clear" w:fill="FFFFFF"/>
          <w:lang w:val="en-US" w:eastAsia="zh-CN"/>
        </w:rPr>
        <w:t>1</w:t>
      </w:r>
      <w:r>
        <w:rPr>
          <w:rFonts w:hint="eastAsia" w:ascii="微软雅黑" w:hAnsi="微软雅黑" w:eastAsia="微软雅黑" w:cs="微软雅黑"/>
          <w:i w:val="0"/>
          <w:iCs w:val="0"/>
          <w:caps w:val="0"/>
          <w:color w:val="0F1115"/>
          <w:spacing w:val="0"/>
          <w:sz w:val="22"/>
          <w:szCs w:val="22"/>
          <w:shd w:val="clear" w:fill="FFFFFF"/>
        </w:rPr>
        <w:t>.2 协议终止不影响终止前已产生的付款义务和违约责任。本协议中关于保密、知识产权、争议解决的条款在协议终止后继续有效。</w:t>
      </w:r>
    </w:p>
    <w:p w14:paraId="41B390AE">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第十</w:t>
      </w:r>
      <w:r>
        <w:rPr>
          <w:rFonts w:hint="eastAsia" w:ascii="微软雅黑" w:hAnsi="微软雅黑" w:eastAsia="微软雅黑" w:cs="微软雅黑"/>
          <w:b/>
          <w:sz w:val="28"/>
          <w:szCs w:val="28"/>
          <w:lang w:val="en-US" w:eastAsia="zh-CN"/>
        </w:rPr>
        <w:t>二</w:t>
      </w:r>
      <w:r>
        <w:rPr>
          <w:rFonts w:hint="eastAsia" w:ascii="微软雅黑" w:hAnsi="微软雅黑" w:eastAsia="微软雅黑" w:cs="微软雅黑"/>
          <w:b/>
          <w:sz w:val="28"/>
          <w:szCs w:val="28"/>
        </w:rPr>
        <w:t>条 争议解决</w:t>
      </w:r>
    </w:p>
    <w:p w14:paraId="557F5F65">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lang w:val="en-US" w:eastAsia="zh-CN"/>
        </w:rPr>
        <w:t>12.1</w:t>
      </w:r>
      <w:r>
        <w:rPr>
          <w:rFonts w:hint="eastAsia" w:ascii="微软雅黑" w:hAnsi="微软雅黑" w:eastAsia="微软雅黑" w:cs="微软雅黑"/>
          <w:sz w:val="22"/>
        </w:rPr>
        <w:t>因本协议引起的或与本协议有关的任何争议，双方应首先友好协商解决；协商不成的，任何一方均有权向</w:t>
      </w:r>
      <w:r>
        <w:rPr>
          <w:rFonts w:hint="eastAsia" w:ascii="微软雅黑" w:hAnsi="微软雅黑" w:eastAsia="微软雅黑" w:cs="微软雅黑"/>
          <w:b w:val="0"/>
          <w:bCs/>
          <w:sz w:val="22"/>
          <w:lang w:eastAsia="zh-CN"/>
        </w:rPr>
        <w:t>乙方</w:t>
      </w:r>
      <w:r>
        <w:rPr>
          <w:rFonts w:hint="eastAsia" w:ascii="微软雅黑" w:hAnsi="微软雅黑" w:eastAsia="微软雅黑" w:cs="微软雅黑"/>
          <w:b w:val="0"/>
          <w:bCs/>
          <w:sz w:val="22"/>
        </w:rPr>
        <w:t>所在地人民法院</w:t>
      </w:r>
      <w:r>
        <w:rPr>
          <w:rFonts w:hint="eastAsia" w:ascii="微软雅黑" w:hAnsi="微软雅黑" w:eastAsia="微软雅黑" w:cs="微软雅黑"/>
          <w:sz w:val="22"/>
        </w:rPr>
        <w:t>提起诉讼。</w:t>
      </w:r>
    </w:p>
    <w:p w14:paraId="7B00AB8C">
      <w:pPr>
        <w:spacing w:before="320" w:after="120" w:line="288" w:lineRule="auto"/>
        <w:ind w:left="0"/>
        <w:jc w:val="left"/>
        <w:outlineLvl w:val="1"/>
        <w:rPr>
          <w:rFonts w:hint="eastAsia" w:ascii="微软雅黑" w:hAnsi="微软雅黑" w:eastAsia="微软雅黑" w:cs="微软雅黑"/>
          <w:sz w:val="28"/>
          <w:szCs w:val="28"/>
        </w:rPr>
      </w:pPr>
      <w:r>
        <w:rPr>
          <w:rFonts w:hint="eastAsia" w:ascii="微软雅黑" w:hAnsi="微软雅黑" w:eastAsia="微软雅黑" w:cs="微软雅黑"/>
          <w:b/>
          <w:sz w:val="28"/>
          <w:szCs w:val="28"/>
        </w:rPr>
        <w:t>第十</w:t>
      </w:r>
      <w:r>
        <w:rPr>
          <w:rFonts w:hint="eastAsia" w:ascii="微软雅黑" w:hAnsi="微软雅黑" w:eastAsia="微软雅黑" w:cs="微软雅黑"/>
          <w:b/>
          <w:sz w:val="28"/>
          <w:szCs w:val="28"/>
          <w:lang w:val="en-US" w:eastAsia="zh-CN"/>
        </w:rPr>
        <w:t>三</w:t>
      </w:r>
      <w:r>
        <w:rPr>
          <w:rFonts w:hint="eastAsia" w:ascii="微软雅黑" w:hAnsi="微软雅黑" w:eastAsia="微软雅黑" w:cs="微软雅黑"/>
          <w:b/>
          <w:sz w:val="28"/>
          <w:szCs w:val="28"/>
        </w:rPr>
        <w:t>条 其他</w:t>
      </w:r>
    </w:p>
    <w:p w14:paraId="79297291">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.1 本协议一式贰份，甲乙双方各执壹份，每份具有同等法律效力。</w:t>
      </w:r>
    </w:p>
    <w:p w14:paraId="7D514FB8">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.2 本协议自双方签字盖章之日起生效。</w:t>
      </w:r>
    </w:p>
    <w:p w14:paraId="0365E6EC">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.3 本协议履行过程中，如需变更、补充，须经双方协商一致并签订书面补充协议，补充协议与本协议具有同等法律效力；补充协议与本协议约定不一致的，以补充协议为准。</w:t>
      </w:r>
    </w:p>
    <w:p w14:paraId="017ED225">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.4 本协议未尽事宜，双方可另行协商并达成书面约定，无约定的，按《中华人民共和国民法典》及相关法律法规执行。</w:t>
      </w:r>
    </w:p>
    <w:p w14:paraId="11503E10">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1</w:t>
      </w:r>
      <w:r>
        <w:rPr>
          <w:rFonts w:hint="eastAsia" w:ascii="微软雅黑" w:hAnsi="微软雅黑" w:eastAsia="微软雅黑" w:cs="微软雅黑"/>
          <w:sz w:val="22"/>
          <w:lang w:val="en-US" w:eastAsia="zh-CN"/>
        </w:rPr>
        <w:t>3</w:t>
      </w:r>
      <w:r>
        <w:rPr>
          <w:rFonts w:hint="eastAsia" w:ascii="微软雅黑" w:hAnsi="微软雅黑" w:eastAsia="微软雅黑" w:cs="微软雅黑"/>
          <w:sz w:val="22"/>
        </w:rPr>
        <w:t>.5 双方确认的联系地址、联系方式为履行本协议的有效送达地址，任何一方变更联系方式，应提前7个工作日书面通知对方，否则因此产生的送达不能、沟通延误等后果由</w:t>
      </w:r>
      <w:r>
        <w:rPr>
          <w:rFonts w:hint="eastAsia" w:ascii="微软雅黑" w:hAnsi="微软雅黑" w:eastAsia="微软雅黑" w:cs="微软雅黑"/>
          <w:sz w:val="22"/>
          <w:lang w:val="en-US" w:eastAsia="zh-CN"/>
        </w:rPr>
        <w:t>该方</w:t>
      </w:r>
      <w:r>
        <w:rPr>
          <w:rFonts w:hint="eastAsia" w:ascii="微软雅黑" w:hAnsi="微软雅黑" w:eastAsia="微软雅黑" w:cs="微软雅黑"/>
          <w:sz w:val="22"/>
        </w:rPr>
        <w:t>自行承担。</w:t>
      </w:r>
    </w:p>
    <w:p w14:paraId="1B05C279">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（以下无正文）</w:t>
      </w:r>
    </w:p>
    <w:p w14:paraId="0BFC5F9E">
      <w:pPr>
        <w:spacing w:before="120" w:after="120" w:line="288" w:lineRule="auto"/>
        <w:ind w:left="0"/>
        <w:jc w:val="left"/>
        <w:rPr>
          <w:rFonts w:hint="eastAsia" w:ascii="微软雅黑" w:hAnsi="微软雅黑" w:eastAsia="微软雅黑" w:cs="微软雅黑"/>
          <w:b w:val="0"/>
          <w:bCs/>
          <w:lang w:val="en-US" w:eastAsia="zh-CN"/>
        </w:rPr>
      </w:pPr>
      <w:r>
        <w:rPr>
          <w:rFonts w:hint="eastAsia" w:ascii="微软雅黑" w:hAnsi="微软雅黑" w:eastAsia="微软雅黑" w:cs="微软雅黑"/>
          <w:b w:val="0"/>
          <w:bCs/>
          <w:sz w:val="22"/>
          <w:lang w:val="en-US" w:eastAsia="zh-CN"/>
        </w:rPr>
        <w:t>甲</w:t>
      </w:r>
      <w:r>
        <w:rPr>
          <w:rFonts w:hint="eastAsia" w:ascii="微软雅黑" w:hAnsi="微软雅黑" w:eastAsia="微软雅黑" w:cs="微软雅黑"/>
          <w:b w:val="0"/>
          <w:bCs/>
          <w:sz w:val="22"/>
          <w:lang w:eastAsia="zh-CN"/>
        </w:rPr>
        <w:t>方</w:t>
      </w:r>
      <w:r>
        <w:rPr>
          <w:rFonts w:hint="eastAsia" w:ascii="微软雅黑" w:hAnsi="微软雅黑" w:eastAsia="微软雅黑" w:cs="微软雅黑"/>
          <w:b w:val="0"/>
          <w:bCs/>
          <w:sz w:val="22"/>
        </w:rPr>
        <w:t>（盖章）：</w:t>
      </w:r>
      <w:r>
        <w:rPr>
          <w:rFonts w:hint="eastAsia" w:ascii="微软雅黑" w:hAnsi="微软雅黑" w:eastAsia="微软雅黑" w:cs="微软雅黑"/>
          <w:b w:val="0"/>
          <w:bCs/>
          <w:sz w:val="22"/>
          <w:lang w:val="en-US" w:eastAsia="zh-CN"/>
        </w:rPr>
        <w:t xml:space="preserve">                                          乙方：</w:t>
      </w:r>
      <w:r>
        <w:rPr>
          <w:rFonts w:hint="eastAsia" w:ascii="微软雅黑" w:hAnsi="微软雅黑" w:eastAsia="微软雅黑" w:cs="微软雅黑"/>
          <w:b w:val="0"/>
          <w:bCs/>
          <w:sz w:val="22"/>
        </w:rPr>
        <w:t>四川远见行人工智能科技有限公司</w:t>
      </w:r>
      <w:r>
        <w:rPr>
          <w:rFonts w:hint="eastAsia" w:ascii="微软雅黑" w:hAnsi="微软雅黑" w:eastAsia="微软雅黑" w:cs="微软雅黑"/>
          <w:b w:val="0"/>
          <w:bCs/>
          <w:sz w:val="22"/>
          <w:lang w:val="en-US" w:eastAsia="zh-CN"/>
        </w:rPr>
        <w:t xml:space="preserve"> </w:t>
      </w:r>
    </w:p>
    <w:p w14:paraId="72EB305D">
      <w:pPr>
        <w:spacing w:before="120" w:after="120" w:line="288" w:lineRule="auto"/>
        <w:ind w:left="0"/>
        <w:jc w:val="left"/>
        <w:rPr>
          <w:rFonts w:hint="eastAsia" w:ascii="微软雅黑" w:hAnsi="微软雅黑" w:eastAsia="微软雅黑" w:cs="微软雅黑"/>
          <w:b w:val="0"/>
          <w:bCs/>
        </w:rPr>
      </w:pPr>
      <w:r>
        <w:rPr>
          <w:rFonts w:hint="eastAsia" w:ascii="微软雅黑" w:hAnsi="微软雅黑" w:eastAsia="微软雅黑" w:cs="微软雅黑"/>
          <w:b w:val="0"/>
          <w:bCs/>
          <w:sz w:val="22"/>
        </w:rPr>
        <w:t>法定代表人/委托代理人（签字）：</w:t>
      </w:r>
      <w:r>
        <w:rPr>
          <w:rFonts w:hint="eastAsia" w:ascii="微软雅黑" w:hAnsi="微软雅黑" w:eastAsia="微软雅黑" w:cs="微软雅黑"/>
          <w:b w:val="0"/>
          <w:bCs/>
          <w:sz w:val="22"/>
          <w:lang w:eastAsia="zh-CN"/>
        </w:rPr>
        <w:tab/>
      </w:r>
      <w:r>
        <w:rPr>
          <w:rFonts w:hint="eastAsia" w:ascii="微软雅黑" w:hAnsi="微软雅黑" w:eastAsia="微软雅黑" w:cs="微软雅黑"/>
          <w:b w:val="0"/>
          <w:bCs/>
          <w:sz w:val="22"/>
          <w:lang w:val="en-US" w:eastAsia="zh-CN"/>
        </w:rPr>
        <w:t xml:space="preserve">             </w:t>
      </w:r>
      <w:r>
        <w:rPr>
          <w:rFonts w:hint="eastAsia" w:ascii="微软雅黑" w:hAnsi="微软雅黑" w:eastAsia="微软雅黑" w:cs="微软雅黑"/>
          <w:b w:val="0"/>
          <w:bCs/>
          <w:sz w:val="22"/>
        </w:rPr>
        <w:t>法定代表人/委托代理人（签字）：</w:t>
      </w:r>
    </w:p>
    <w:p w14:paraId="4220DB5F">
      <w:pPr>
        <w:spacing w:before="120" w:after="120" w:line="288" w:lineRule="auto"/>
        <w:ind w:left="0"/>
        <w:jc w:val="left"/>
        <w:rPr>
          <w:rFonts w:hint="eastAsia" w:ascii="微软雅黑" w:hAnsi="微软雅黑" w:eastAsia="微软雅黑" w:cs="微软雅黑"/>
          <w:b w:val="0"/>
          <w:bCs/>
          <w:sz w:val="22"/>
        </w:rPr>
      </w:pPr>
      <w:r>
        <w:rPr>
          <w:rFonts w:hint="eastAsia" w:ascii="微软雅黑" w:hAnsi="微软雅黑" w:eastAsia="微软雅黑" w:cs="微软雅黑"/>
          <w:b w:val="0"/>
          <w:bCs/>
          <w:sz w:val="22"/>
        </w:rPr>
        <w:t>联系电话：</w:t>
      </w:r>
      <w:r>
        <w:rPr>
          <w:rFonts w:hint="eastAsia" w:ascii="微软雅黑" w:hAnsi="微软雅黑" w:eastAsia="微软雅黑" w:cs="微软雅黑"/>
          <w:b w:val="0"/>
          <w:bCs/>
          <w:sz w:val="22"/>
          <w:lang w:val="en-US" w:eastAsia="zh-CN"/>
        </w:rPr>
        <w:t xml:space="preserve">                                                  </w:t>
      </w:r>
      <w:r>
        <w:rPr>
          <w:rFonts w:hint="eastAsia" w:ascii="微软雅黑" w:hAnsi="微软雅黑" w:eastAsia="微软雅黑" w:cs="微软雅黑"/>
          <w:b w:val="0"/>
          <w:bCs/>
          <w:sz w:val="22"/>
        </w:rPr>
        <w:t>联系电话：</w:t>
      </w:r>
    </w:p>
    <w:p w14:paraId="0A0CFC11">
      <w:pPr>
        <w:spacing w:before="120" w:after="120" w:line="288" w:lineRule="auto"/>
        <w:jc w:val="right"/>
        <w:rPr>
          <w:rFonts w:hint="eastAsia" w:ascii="微软雅黑" w:hAnsi="微软雅黑" w:eastAsia="微软雅黑" w:cs="微软雅黑"/>
          <w:b w:val="0"/>
          <w:bCs/>
          <w:sz w:val="22"/>
        </w:rPr>
      </w:pPr>
      <w:r>
        <w:rPr>
          <w:rFonts w:hint="eastAsia" w:ascii="微软雅黑" w:hAnsi="微软雅黑" w:eastAsia="微软雅黑" w:cs="微软雅黑"/>
          <w:b w:val="0"/>
          <w:bCs/>
          <w:sz w:val="22"/>
        </w:rPr>
        <w:t>日期：</w:t>
      </w:r>
      <w:r>
        <w:rPr>
          <w:rFonts w:hint="eastAsia" w:ascii="微软雅黑" w:hAnsi="微软雅黑" w:eastAsia="微软雅黑" w:cs="微软雅黑"/>
          <w:b w:val="0"/>
          <w:bCs/>
          <w:sz w:val="22"/>
          <w:lang w:val="en-US" w:eastAsia="zh-CN"/>
        </w:rPr>
        <w:t>2026</w:t>
      </w:r>
      <w:r>
        <w:rPr>
          <w:rFonts w:hint="eastAsia" w:ascii="微软雅黑" w:hAnsi="微软雅黑" w:eastAsia="微软雅黑" w:cs="微软雅黑"/>
          <w:b w:val="0"/>
          <w:bCs/>
          <w:sz w:val="22"/>
        </w:rPr>
        <w:t>年</w:t>
      </w:r>
      <w:r>
        <w:rPr>
          <w:rFonts w:hint="eastAsia" w:ascii="微软雅黑" w:hAnsi="微软雅黑" w:eastAsia="微软雅黑" w:cs="微软雅黑"/>
          <w:b w:val="0"/>
          <w:bCs/>
          <w:sz w:val="22"/>
          <w:lang w:val="en-US" w:eastAsia="zh-CN"/>
        </w:rPr>
        <w:t xml:space="preserve">   </w:t>
      </w:r>
      <w:r>
        <w:rPr>
          <w:rFonts w:hint="eastAsia" w:ascii="微软雅黑" w:hAnsi="微软雅黑" w:eastAsia="微软雅黑" w:cs="微软雅黑"/>
          <w:b w:val="0"/>
          <w:bCs/>
          <w:sz w:val="22"/>
        </w:rPr>
        <w:t>月</w:t>
      </w:r>
      <w:r>
        <w:rPr>
          <w:rFonts w:hint="eastAsia" w:ascii="微软雅黑" w:hAnsi="微软雅黑" w:eastAsia="微软雅黑" w:cs="微软雅黑"/>
          <w:b w:val="0"/>
          <w:bCs/>
          <w:sz w:val="22"/>
          <w:lang w:val="en-US" w:eastAsia="zh-CN"/>
        </w:rPr>
        <w:t xml:space="preserve">   </w:t>
      </w:r>
      <w:r>
        <w:rPr>
          <w:rFonts w:hint="eastAsia" w:ascii="微软雅黑" w:hAnsi="微软雅黑" w:eastAsia="微软雅黑" w:cs="微软雅黑"/>
          <w:b w:val="0"/>
          <w:bCs/>
          <w:sz w:val="22"/>
        </w:rPr>
        <w:t>日</w:t>
      </w:r>
    </w:p>
    <w:p w14:paraId="7D4E7D4E">
      <w:pPr>
        <w:spacing w:before="120" w:after="120" w:line="288" w:lineRule="auto"/>
        <w:jc w:val="right"/>
        <w:rPr>
          <w:rFonts w:hint="eastAsia" w:ascii="微软雅黑" w:hAnsi="微软雅黑" w:eastAsia="微软雅黑" w:cs="微软雅黑"/>
          <w:b w:val="0"/>
          <w:bCs/>
          <w:sz w:val="22"/>
        </w:rPr>
      </w:pPr>
    </w:p>
    <w:p w14:paraId="6C160B18">
      <w:pPr>
        <w:spacing w:before="120" w:after="120" w:line="288" w:lineRule="auto"/>
        <w:jc w:val="right"/>
        <w:rPr>
          <w:rFonts w:hint="eastAsia" w:ascii="微软雅黑" w:hAnsi="微软雅黑" w:eastAsia="微软雅黑" w:cs="微软雅黑"/>
          <w:b w:val="0"/>
          <w:bCs/>
          <w:sz w:val="22"/>
        </w:rPr>
      </w:pPr>
    </w:p>
    <w:p w14:paraId="18851D87">
      <w:pPr>
        <w:pStyle w:val="2"/>
        <w:keepNext w:val="0"/>
        <w:keepLines w:val="0"/>
        <w:widowControl/>
        <w:suppressLineNumbers w:val="0"/>
        <w:spacing w:before="480" w:beforeAutospacing="0" w:after="320" w:afterAutospacing="0" w:line="25" w:lineRule="atLeast"/>
        <w:ind w:left="0" w:firstLine="0"/>
        <w:jc w:val="center"/>
        <w:rPr>
          <w:rFonts w:ascii="PingFang SC" w:hAnsi="PingFang SC" w:eastAsia="PingFang SC" w:cs="PingFang SC"/>
          <w:b/>
          <w:bCs/>
          <w:i w:val="0"/>
          <w:iCs w:val="0"/>
          <w:caps w:val="0"/>
          <w:color w:val="24292F"/>
          <w:spacing w:val="0"/>
          <w:sz w:val="26"/>
          <w:szCs w:val="26"/>
        </w:rPr>
      </w:pPr>
      <w:r>
        <w:rPr>
          <w:rFonts w:hint="eastAsia" w:ascii="PingFang SC" w:hAnsi="PingFang SC" w:eastAsia="PingFang SC" w:cs="PingFang SC"/>
          <w:b/>
          <w:bCs/>
          <w:i w:val="0"/>
          <w:iCs w:val="0"/>
          <w:caps w:val="0"/>
          <w:color w:val="24292F"/>
          <w:spacing w:val="0"/>
          <w:sz w:val="26"/>
          <w:szCs w:val="26"/>
        </w:rPr>
        <w:t>补充协议</w:t>
      </w:r>
    </w:p>
    <w:p w14:paraId="3DBE6823">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甲方： </w:t>
      </w:r>
      <w:r>
        <w:rPr>
          <w:rFonts w:hint="eastAsia" w:ascii="微软雅黑" w:hAnsi="微软雅黑" w:eastAsia="微软雅黑" w:cs="微软雅黑"/>
          <w:sz w:val="22"/>
          <w:lang w:val="en-US" w:eastAsia="zh-CN"/>
        </w:rPr>
        <w:t>开心豆罐</w:t>
      </w:r>
      <w:r>
        <w:rPr>
          <w:rFonts w:hint="eastAsia" w:ascii="PingFang SC" w:hAnsi="PingFang SC" w:eastAsia="PingFang SC" w:cs="PingFang SC"/>
          <w:i w:val="0"/>
          <w:iCs w:val="0"/>
          <w:caps w:val="0"/>
          <w:color w:val="24292F"/>
          <w:spacing w:val="0"/>
          <w:sz w:val="28"/>
          <w:szCs w:val="28"/>
        </w:rPr>
        <w:br w:type="textWrapping"/>
      </w:r>
      <w:r>
        <w:rPr>
          <w:rFonts w:hint="eastAsia" w:ascii="微软雅黑" w:hAnsi="微软雅黑" w:eastAsia="微软雅黑" w:cs="微软雅黑"/>
          <w:sz w:val="22"/>
        </w:rPr>
        <w:t>乙方： 四川远见行人工智能科技有限公司</w:t>
      </w:r>
    </w:p>
    <w:p w14:paraId="01244821">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鉴于甲方作为乙方首批“共创合作伙伴”，为乙方提供了深度</w:t>
      </w:r>
      <w:r>
        <w:rPr>
          <w:rFonts w:hint="eastAsia" w:ascii="微软雅黑" w:hAnsi="微软雅黑" w:eastAsia="微软雅黑" w:cs="微软雅黑"/>
          <w:sz w:val="22"/>
          <w:lang w:val="en-US" w:eastAsia="zh-CN"/>
        </w:rPr>
        <w:t>营销</w:t>
      </w:r>
      <w:r>
        <w:rPr>
          <w:rFonts w:hint="eastAsia" w:ascii="微软雅黑" w:hAnsi="微软雅黑" w:eastAsia="微软雅黑" w:cs="微软雅黑"/>
          <w:sz w:val="22"/>
        </w:rPr>
        <w:t>支持与市场赋能。经双方友好协商，就原协议合作模式及权益调整达成如下补充协议：</w:t>
      </w:r>
    </w:p>
    <w:p w14:paraId="277E82F5">
      <w:pPr>
        <w:pStyle w:val="3"/>
        <w:keepNext w:val="0"/>
        <w:keepLines w:val="0"/>
        <w:widowControl/>
        <w:suppressLineNumbers w:val="0"/>
        <w:spacing w:before="480" w:beforeAutospacing="0" w:after="320" w:afterAutospacing="0" w:line="25" w:lineRule="atLeast"/>
        <w:ind w:left="0" w:firstLine="0"/>
        <w:rPr>
          <w:rFonts w:hint="eastAsia" w:ascii="PingFang SC" w:hAnsi="PingFang SC" w:eastAsia="PingFang SC" w:cs="PingFang SC"/>
          <w:b/>
          <w:bCs/>
          <w:i w:val="0"/>
          <w:iCs w:val="0"/>
          <w:caps w:val="0"/>
          <w:color w:val="24292F"/>
          <w:spacing w:val="0"/>
          <w:sz w:val="28"/>
          <w:szCs w:val="28"/>
        </w:rPr>
      </w:pPr>
      <w:r>
        <w:rPr>
          <w:rFonts w:hint="eastAsia" w:ascii="PingFang SC" w:hAnsi="PingFang SC" w:eastAsia="PingFang SC" w:cs="PingFang SC"/>
          <w:b/>
          <w:bCs/>
          <w:i w:val="0"/>
          <w:iCs w:val="0"/>
          <w:caps w:val="0"/>
          <w:color w:val="24292F"/>
          <w:spacing w:val="0"/>
          <w:sz w:val="28"/>
          <w:szCs w:val="28"/>
        </w:rPr>
        <w:t>第一条 合作模式变更</w:t>
      </w:r>
    </w:p>
    <w:p w14:paraId="42A41C36">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1.1 款项性质调整：原协议1.1条约定的100,000.00元（大写：壹拾万元整）调整为“预付服务费”，存入甲方专属账户。</w:t>
      </w:r>
      <w:r>
        <w:rPr>
          <w:rFonts w:hint="eastAsia" w:ascii="微软雅黑" w:hAnsi="微软雅黑" w:eastAsia="微软雅黑" w:cs="微软雅黑"/>
          <w:sz w:val="22"/>
        </w:rPr>
        <w:br w:type="textWrapping"/>
      </w:r>
      <w:r>
        <w:rPr>
          <w:rFonts w:hint="eastAsia" w:ascii="微软雅黑" w:hAnsi="微软雅黑" w:eastAsia="微软雅黑" w:cs="微软雅黑"/>
          <w:sz w:val="22"/>
        </w:rPr>
        <w:t>1.2 抵扣规则：协议期内，甲方后续产生的业务订单费用（含自用或销售），按原协议约定的折扣价（第2.5、2.6及第四条）从该预付余额中据实扣除。</w:t>
      </w:r>
    </w:p>
    <w:p w14:paraId="047CC04B">
      <w:pPr>
        <w:pStyle w:val="3"/>
        <w:keepNext w:val="0"/>
        <w:keepLines w:val="0"/>
        <w:widowControl/>
        <w:suppressLineNumbers w:val="0"/>
        <w:spacing w:before="480" w:beforeAutospacing="0" w:after="320" w:afterAutospacing="0" w:line="25" w:lineRule="atLeast"/>
        <w:ind w:left="0" w:firstLine="0"/>
        <w:rPr>
          <w:rFonts w:hint="eastAsia" w:ascii="PingFang SC" w:hAnsi="PingFang SC" w:eastAsia="PingFang SC" w:cs="PingFang SC"/>
          <w:b/>
          <w:bCs/>
          <w:i w:val="0"/>
          <w:iCs w:val="0"/>
          <w:caps w:val="0"/>
          <w:color w:val="24292F"/>
          <w:spacing w:val="0"/>
          <w:sz w:val="28"/>
          <w:szCs w:val="28"/>
        </w:rPr>
      </w:pPr>
      <w:r>
        <w:rPr>
          <w:rFonts w:hint="eastAsia" w:ascii="PingFang SC" w:hAnsi="PingFang SC" w:eastAsia="PingFang SC" w:cs="PingFang SC"/>
          <w:b/>
          <w:bCs/>
          <w:i w:val="0"/>
          <w:iCs w:val="0"/>
          <w:caps w:val="0"/>
          <w:color w:val="24292F"/>
          <w:spacing w:val="0"/>
          <w:sz w:val="28"/>
          <w:szCs w:val="28"/>
        </w:rPr>
        <w:t>第二条 权益调整与赠送说明</w:t>
      </w:r>
    </w:p>
    <w:p w14:paraId="7EA814F7">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2.1 权益取消： 双方一致同意取消原协议第2.4款【GEO优化服务全体验1次（季度）】。</w:t>
      </w:r>
      <w:r>
        <w:rPr>
          <w:rFonts w:hint="eastAsia" w:ascii="微软雅黑" w:hAnsi="微软雅黑" w:eastAsia="微软雅黑" w:cs="微软雅黑"/>
          <w:sz w:val="22"/>
        </w:rPr>
        <w:br w:type="textWrapping"/>
      </w:r>
      <w:r>
        <w:rPr>
          <w:rFonts w:hint="eastAsia" w:ascii="微软雅黑" w:hAnsi="微软雅黑" w:eastAsia="微软雅黑" w:cs="微软雅黑"/>
          <w:sz w:val="22"/>
        </w:rPr>
        <w:t>2.2 权益赠送： 除上述取消项外，原协议第二条约定的其他权益（含账号、报告、培训、白皮书推荐、提案支持等）均调整为乙方对甲方的额外赠送项，不计入预付余额扣除范畴。</w:t>
      </w:r>
    </w:p>
    <w:p w14:paraId="14C1E0F8">
      <w:pPr>
        <w:pStyle w:val="3"/>
        <w:keepNext w:val="0"/>
        <w:keepLines w:val="0"/>
        <w:widowControl/>
        <w:suppressLineNumbers w:val="0"/>
        <w:spacing w:before="480" w:beforeAutospacing="0" w:after="320" w:afterAutospacing="0" w:line="25" w:lineRule="atLeast"/>
        <w:ind w:left="0" w:firstLine="0"/>
        <w:rPr>
          <w:rFonts w:hint="eastAsia" w:ascii="PingFang SC" w:hAnsi="PingFang SC" w:eastAsia="PingFang SC" w:cs="PingFang SC"/>
          <w:b/>
          <w:bCs/>
          <w:i w:val="0"/>
          <w:iCs w:val="0"/>
          <w:caps w:val="0"/>
          <w:color w:val="24292F"/>
          <w:spacing w:val="0"/>
          <w:sz w:val="28"/>
          <w:szCs w:val="28"/>
        </w:rPr>
      </w:pPr>
      <w:r>
        <w:rPr>
          <w:rFonts w:hint="eastAsia" w:ascii="PingFang SC" w:hAnsi="PingFang SC" w:eastAsia="PingFang SC" w:cs="PingFang SC"/>
          <w:b/>
          <w:bCs/>
          <w:i w:val="0"/>
          <w:iCs w:val="0"/>
          <w:caps w:val="0"/>
          <w:color w:val="24292F"/>
          <w:spacing w:val="0"/>
          <w:sz w:val="28"/>
          <w:szCs w:val="28"/>
        </w:rPr>
        <w:t>第三条 余额处理与退款约定</w:t>
      </w:r>
    </w:p>
    <w:p w14:paraId="5A96A9DD">
      <w:pPr>
        <w:spacing w:before="120" w:after="120" w:line="288" w:lineRule="auto"/>
        <w:ind w:left="0"/>
        <w:jc w:val="left"/>
        <w:rPr>
          <w:rFonts w:hint="eastAsia" w:ascii="微软雅黑" w:hAnsi="微软雅黑" w:eastAsia="微软雅黑" w:cs="微软雅黑"/>
          <w:sz w:val="22"/>
        </w:rPr>
      </w:pPr>
      <w:r>
        <w:rPr>
          <w:rFonts w:hint="eastAsia" w:ascii="微软雅黑" w:hAnsi="微软雅黑" w:eastAsia="微软雅黑" w:cs="微软雅黑"/>
          <w:sz w:val="22"/>
        </w:rPr>
        <w:t>3.1 价值对等： 双方确认，乙方提供的赠送权益与甲方提供的培训赋能支持价值对等。</w:t>
      </w:r>
      <w:r>
        <w:rPr>
          <w:rFonts w:hint="eastAsia" w:ascii="微软雅黑" w:hAnsi="微软雅黑" w:eastAsia="微软雅黑" w:cs="微软雅黑"/>
          <w:sz w:val="22"/>
        </w:rPr>
        <w:br w:type="textWrapping"/>
      </w:r>
      <w:r>
        <w:rPr>
          <w:rFonts w:hint="eastAsia" w:ascii="微软雅黑" w:hAnsi="微软雅黑" w:eastAsia="微软雅黑" w:cs="微软雅黑"/>
          <w:sz w:val="22"/>
        </w:rPr>
        <w:t>3.2 余额处理： 预付服务费原则上不予退还。协议期满若有余额，经双方协商可办理展期继续抵扣。</w:t>
      </w:r>
      <w:r>
        <w:rPr>
          <w:rFonts w:hint="eastAsia" w:ascii="微软雅黑" w:hAnsi="微软雅黑" w:eastAsia="微软雅黑" w:cs="微软雅黑"/>
          <w:sz w:val="22"/>
        </w:rPr>
        <w:br w:type="textWrapping"/>
      </w:r>
      <w:r>
        <w:rPr>
          <w:rFonts w:hint="eastAsia" w:ascii="微软雅黑" w:hAnsi="微软雅黑" w:eastAsia="微软雅黑" w:cs="微软雅黑"/>
          <w:sz w:val="22"/>
        </w:rPr>
        <w:t>3.3 特殊退款限制： 仅在甲方完全未消耗任何产品包内容（未开通账号、未生成报告、未产生订单扣费）且因乙方原因导致合作终止时，方可协商退款。若已产生任何实际消耗或已使用赠送权益，则不适用退款约定。</w:t>
      </w:r>
    </w:p>
    <w:p w14:paraId="55F0B26F">
      <w:pPr>
        <w:pStyle w:val="3"/>
        <w:keepNext w:val="0"/>
        <w:keepLines w:val="0"/>
        <w:widowControl/>
        <w:suppressLineNumbers w:val="0"/>
        <w:spacing w:before="480" w:beforeAutospacing="0" w:after="320" w:afterAutospacing="0" w:line="25" w:lineRule="atLeast"/>
        <w:ind w:left="0" w:firstLine="0"/>
        <w:rPr>
          <w:rFonts w:hint="eastAsia" w:ascii="PingFang SC" w:hAnsi="PingFang SC" w:eastAsia="PingFang SC" w:cs="PingFang SC"/>
          <w:b/>
          <w:bCs/>
          <w:i w:val="0"/>
          <w:iCs w:val="0"/>
          <w:caps w:val="0"/>
          <w:color w:val="24292F"/>
          <w:spacing w:val="0"/>
          <w:sz w:val="28"/>
          <w:szCs w:val="28"/>
        </w:rPr>
      </w:pPr>
      <w:r>
        <w:rPr>
          <w:rFonts w:hint="eastAsia" w:ascii="PingFang SC" w:hAnsi="PingFang SC" w:eastAsia="PingFang SC" w:cs="PingFang SC"/>
          <w:b/>
          <w:bCs/>
          <w:i w:val="0"/>
          <w:iCs w:val="0"/>
          <w:caps w:val="0"/>
          <w:color w:val="24292F"/>
          <w:spacing w:val="0"/>
          <w:sz w:val="28"/>
          <w:szCs w:val="28"/>
        </w:rPr>
        <w:t>第四条 其他</w:t>
      </w:r>
    </w:p>
    <w:p w14:paraId="30CD962E">
      <w:pPr>
        <w:pStyle w:val="4"/>
        <w:keepNext w:val="0"/>
        <w:keepLines w:val="0"/>
        <w:widowControl/>
        <w:suppressLineNumbers w:val="0"/>
        <w:spacing w:before="0" w:beforeAutospacing="0" w:after="320" w:afterAutospacing="0"/>
        <w:ind w:left="0" w:firstLine="0"/>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4.1 本协议为原协议不可分割的组成部分，不一致之处以本协议为准。</w:t>
      </w:r>
      <w:r>
        <w:rPr>
          <w:rFonts w:hint="eastAsia" w:ascii="微软雅黑" w:hAnsi="微软雅黑" w:eastAsia="微软雅黑" w:cs="微软雅黑"/>
          <w:kern w:val="0"/>
          <w:sz w:val="22"/>
          <w:szCs w:val="22"/>
        </w:rPr>
        <w:br w:type="textWrapping"/>
      </w:r>
      <w:r>
        <w:rPr>
          <w:rFonts w:hint="eastAsia" w:ascii="微软雅黑" w:hAnsi="微软雅黑" w:eastAsia="微软雅黑" w:cs="微软雅黑"/>
          <w:kern w:val="0"/>
          <w:sz w:val="22"/>
          <w:szCs w:val="22"/>
        </w:rPr>
        <w:t>4.2 本协议自双方盖章之日起生效。</w:t>
      </w:r>
    </w:p>
    <w:p w14:paraId="39F1CDB5">
      <w:pPr>
        <w:pStyle w:val="4"/>
        <w:keepNext w:val="0"/>
        <w:keepLines w:val="0"/>
        <w:widowControl/>
        <w:suppressLineNumbers w:val="0"/>
        <w:spacing w:before="0" w:beforeAutospacing="0" w:after="320" w:afterAutospacing="0"/>
        <w:ind w:left="0" w:firstLine="0"/>
        <w:rPr>
          <w:rFonts w:hint="eastAsia" w:ascii="PingFang SC" w:hAnsi="PingFang SC" w:eastAsia="PingFang SC" w:cs="PingFang SC"/>
          <w:i w:val="0"/>
          <w:iCs w:val="0"/>
          <w:caps w:val="0"/>
          <w:color w:val="24292F"/>
          <w:spacing w:val="0"/>
          <w:sz w:val="28"/>
          <w:szCs w:val="28"/>
        </w:rPr>
      </w:pPr>
    </w:p>
    <w:p w14:paraId="2CD62C36">
      <w:pPr>
        <w:pStyle w:val="4"/>
        <w:keepNext w:val="0"/>
        <w:keepLines w:val="0"/>
        <w:widowControl/>
        <w:suppressLineNumbers w:val="0"/>
        <w:spacing w:before="0" w:beforeAutospacing="0" w:after="320" w:afterAutospacing="0"/>
        <w:ind w:left="0" w:firstLine="0"/>
        <w:rPr>
          <w:rFonts w:hint="eastAsia" w:ascii="PingFang SC" w:hAnsi="PingFang SC" w:eastAsia="PingFang SC" w:cs="PingFang SC"/>
          <w:i w:val="0"/>
          <w:iCs w:val="0"/>
          <w:caps w:val="0"/>
          <w:color w:val="24292F"/>
          <w:spacing w:val="0"/>
          <w:sz w:val="28"/>
          <w:szCs w:val="28"/>
        </w:rPr>
      </w:pPr>
    </w:p>
    <w:p w14:paraId="6FD70985">
      <w:pPr>
        <w:pStyle w:val="4"/>
        <w:keepNext w:val="0"/>
        <w:keepLines w:val="0"/>
        <w:widowControl/>
        <w:suppressLineNumbers w:val="0"/>
        <w:spacing w:before="0" w:beforeAutospacing="0" w:after="320" w:afterAutospacing="0"/>
        <w:ind w:left="0" w:firstLine="0"/>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甲方（盖章）： ____________________</w:t>
      </w:r>
      <w:r>
        <w:rPr>
          <w:rFonts w:hint="eastAsia" w:ascii="微软雅黑" w:hAnsi="微软雅黑" w:eastAsia="微软雅黑" w:cs="微软雅黑"/>
          <w:kern w:val="0"/>
          <w:sz w:val="22"/>
          <w:szCs w:val="22"/>
        </w:rPr>
        <w:br w:type="textWrapping"/>
      </w:r>
      <w:r>
        <w:rPr>
          <w:rFonts w:hint="eastAsia" w:ascii="微软雅黑" w:hAnsi="微软雅黑" w:eastAsia="微软雅黑" w:cs="微软雅黑"/>
          <w:kern w:val="0"/>
          <w:sz w:val="22"/>
          <w:szCs w:val="22"/>
        </w:rPr>
        <w:t>日期： 202</w:t>
      </w:r>
      <w:r>
        <w:rPr>
          <w:rFonts w:hint="eastAsia" w:ascii="微软雅黑" w:hAnsi="微软雅黑" w:eastAsia="微软雅黑" w:cs="微软雅黑"/>
          <w:kern w:val="0"/>
          <w:sz w:val="22"/>
          <w:szCs w:val="22"/>
          <w:lang w:val="en-US" w:eastAsia="zh-CN"/>
        </w:rPr>
        <w:t>6</w:t>
      </w:r>
      <w:r>
        <w:rPr>
          <w:rFonts w:hint="eastAsia" w:ascii="微软雅黑" w:hAnsi="微软雅黑" w:eastAsia="微软雅黑" w:cs="微软雅黑"/>
          <w:kern w:val="0"/>
          <w:sz w:val="22"/>
          <w:szCs w:val="22"/>
        </w:rPr>
        <w:t>年</w:t>
      </w:r>
      <w:r>
        <w:rPr>
          <w:rFonts w:hint="eastAsia" w:ascii="微软雅黑" w:hAnsi="微软雅黑" w:eastAsia="微软雅黑" w:cs="微软雅黑"/>
          <w:kern w:val="0"/>
          <w:sz w:val="22"/>
          <w:szCs w:val="22"/>
          <w:lang w:val="en-US" w:eastAsia="zh-CN"/>
        </w:rPr>
        <w:t>3</w:t>
      </w:r>
      <w:r>
        <w:rPr>
          <w:rFonts w:hint="eastAsia" w:ascii="微软雅黑" w:hAnsi="微软雅黑" w:eastAsia="微软雅黑" w:cs="微软雅黑"/>
          <w:kern w:val="0"/>
          <w:sz w:val="22"/>
          <w:szCs w:val="22"/>
        </w:rPr>
        <w:t>月</w:t>
      </w:r>
      <w:r>
        <w:rPr>
          <w:rFonts w:hint="eastAsia" w:ascii="微软雅黑" w:hAnsi="微软雅黑" w:eastAsia="微软雅黑" w:cs="微软雅黑"/>
          <w:kern w:val="0"/>
          <w:sz w:val="22"/>
          <w:szCs w:val="22"/>
          <w:lang w:val="en-US" w:eastAsia="zh-CN"/>
        </w:rPr>
        <w:t>13</w:t>
      </w:r>
      <w:r>
        <w:rPr>
          <w:rFonts w:hint="eastAsia" w:ascii="微软雅黑" w:hAnsi="微软雅黑" w:eastAsia="微软雅黑" w:cs="微软雅黑"/>
          <w:kern w:val="0"/>
          <w:sz w:val="22"/>
          <w:szCs w:val="22"/>
        </w:rPr>
        <w:t>日</w:t>
      </w:r>
    </w:p>
    <w:p w14:paraId="2B32FEC6">
      <w:pPr>
        <w:pStyle w:val="4"/>
        <w:keepNext w:val="0"/>
        <w:keepLines w:val="0"/>
        <w:widowControl/>
        <w:suppressLineNumbers w:val="0"/>
        <w:spacing w:before="0" w:beforeAutospacing="0" w:after="0" w:afterAutospacing="0"/>
        <w:ind w:left="0" w:firstLine="0"/>
        <w:rPr>
          <w:rFonts w:hint="eastAsia" w:ascii="微软雅黑" w:hAnsi="微软雅黑" w:eastAsia="微软雅黑" w:cs="微软雅黑"/>
          <w:kern w:val="0"/>
          <w:sz w:val="22"/>
          <w:szCs w:val="22"/>
        </w:rPr>
      </w:pPr>
      <w:r>
        <w:rPr>
          <w:rFonts w:hint="eastAsia" w:ascii="微软雅黑" w:hAnsi="微软雅黑" w:eastAsia="微软雅黑" w:cs="微软雅黑"/>
          <w:kern w:val="0"/>
          <w:sz w:val="22"/>
          <w:szCs w:val="22"/>
        </w:rPr>
        <w:t>乙方（盖章）： 四川远见行人工智能科技有限公司</w:t>
      </w:r>
      <w:r>
        <w:rPr>
          <w:rFonts w:hint="eastAsia" w:ascii="微软雅黑" w:hAnsi="微软雅黑" w:eastAsia="微软雅黑" w:cs="微软雅黑"/>
          <w:kern w:val="0"/>
          <w:sz w:val="22"/>
          <w:szCs w:val="22"/>
        </w:rPr>
        <w:br w:type="textWrapping"/>
      </w:r>
      <w:r>
        <w:rPr>
          <w:rFonts w:hint="eastAsia" w:ascii="微软雅黑" w:hAnsi="微软雅黑" w:eastAsia="微软雅黑" w:cs="微软雅黑"/>
          <w:kern w:val="0"/>
          <w:sz w:val="22"/>
          <w:szCs w:val="22"/>
        </w:rPr>
        <w:t>日期： 202</w:t>
      </w:r>
      <w:r>
        <w:rPr>
          <w:rFonts w:hint="eastAsia" w:ascii="微软雅黑" w:hAnsi="微软雅黑" w:eastAsia="微软雅黑" w:cs="微软雅黑"/>
          <w:kern w:val="0"/>
          <w:sz w:val="22"/>
          <w:szCs w:val="22"/>
          <w:lang w:val="en-US" w:eastAsia="zh-CN"/>
        </w:rPr>
        <w:t>6</w:t>
      </w:r>
      <w:r>
        <w:rPr>
          <w:rFonts w:hint="eastAsia" w:ascii="微软雅黑" w:hAnsi="微软雅黑" w:eastAsia="微软雅黑" w:cs="微软雅黑"/>
          <w:kern w:val="0"/>
          <w:sz w:val="22"/>
          <w:szCs w:val="22"/>
        </w:rPr>
        <w:t>年</w:t>
      </w:r>
      <w:r>
        <w:rPr>
          <w:rFonts w:hint="eastAsia" w:ascii="微软雅黑" w:hAnsi="微软雅黑" w:eastAsia="微软雅黑" w:cs="微软雅黑"/>
          <w:kern w:val="0"/>
          <w:sz w:val="22"/>
          <w:szCs w:val="22"/>
          <w:lang w:val="en-US" w:eastAsia="zh-CN"/>
        </w:rPr>
        <w:t>3</w:t>
      </w:r>
      <w:r>
        <w:rPr>
          <w:rFonts w:hint="eastAsia" w:ascii="微软雅黑" w:hAnsi="微软雅黑" w:eastAsia="微软雅黑" w:cs="微软雅黑"/>
          <w:kern w:val="0"/>
          <w:sz w:val="22"/>
          <w:szCs w:val="22"/>
        </w:rPr>
        <w:t>月</w:t>
      </w:r>
      <w:r>
        <w:rPr>
          <w:rFonts w:hint="eastAsia" w:ascii="微软雅黑" w:hAnsi="微软雅黑" w:eastAsia="微软雅黑" w:cs="微软雅黑"/>
          <w:kern w:val="0"/>
          <w:sz w:val="22"/>
          <w:szCs w:val="22"/>
          <w:lang w:val="en-US" w:eastAsia="zh-CN"/>
        </w:rPr>
        <w:t>13</w:t>
      </w:r>
      <w:r>
        <w:rPr>
          <w:rFonts w:hint="eastAsia" w:ascii="微软雅黑" w:hAnsi="微软雅黑" w:eastAsia="微软雅黑" w:cs="微软雅黑"/>
          <w:kern w:val="0"/>
          <w:sz w:val="22"/>
          <w:szCs w:val="22"/>
        </w:rPr>
        <w:t>日</w:t>
      </w:r>
    </w:p>
    <w:p w14:paraId="0FE36E5F"/>
    <w:p w14:paraId="36E47E6A">
      <w:pPr>
        <w:spacing w:before="120" w:after="120" w:line="288" w:lineRule="auto"/>
        <w:jc w:val="both"/>
        <w:rPr>
          <w:rFonts w:hint="eastAsia" w:ascii="微软雅黑" w:hAnsi="微软雅黑" w:eastAsia="微软雅黑" w:cs="微软雅黑"/>
          <w:b w:val="0"/>
          <w:bCs/>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3B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9B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114C5E"/>
    <w:rsid w:val="003C28DE"/>
    <w:rsid w:val="00586FEC"/>
    <w:rsid w:val="008878D1"/>
    <w:rsid w:val="00B00BD6"/>
    <w:rsid w:val="00F9257D"/>
    <w:rsid w:val="021A3FE1"/>
    <w:rsid w:val="02CB1CF7"/>
    <w:rsid w:val="038D16A3"/>
    <w:rsid w:val="03993BA4"/>
    <w:rsid w:val="03A34A22"/>
    <w:rsid w:val="03A72764"/>
    <w:rsid w:val="03DD1CE2"/>
    <w:rsid w:val="04275653"/>
    <w:rsid w:val="044004C3"/>
    <w:rsid w:val="049A7BD3"/>
    <w:rsid w:val="04D806FC"/>
    <w:rsid w:val="0534627A"/>
    <w:rsid w:val="05790131"/>
    <w:rsid w:val="064B0719"/>
    <w:rsid w:val="067B57E2"/>
    <w:rsid w:val="06A92350"/>
    <w:rsid w:val="07921036"/>
    <w:rsid w:val="082A74C0"/>
    <w:rsid w:val="083D71F3"/>
    <w:rsid w:val="08AB19C2"/>
    <w:rsid w:val="08F024B8"/>
    <w:rsid w:val="08FD6983"/>
    <w:rsid w:val="097F55EA"/>
    <w:rsid w:val="09866978"/>
    <w:rsid w:val="09A63BC4"/>
    <w:rsid w:val="09E85885"/>
    <w:rsid w:val="09FB55B8"/>
    <w:rsid w:val="0A1977EC"/>
    <w:rsid w:val="0A6767AA"/>
    <w:rsid w:val="0AD876A7"/>
    <w:rsid w:val="0B9335CE"/>
    <w:rsid w:val="0C460641"/>
    <w:rsid w:val="0CCD48BE"/>
    <w:rsid w:val="0CD345CA"/>
    <w:rsid w:val="0D38442D"/>
    <w:rsid w:val="0D8633EB"/>
    <w:rsid w:val="0E195886"/>
    <w:rsid w:val="0E395B6A"/>
    <w:rsid w:val="0E813BB2"/>
    <w:rsid w:val="0E855450"/>
    <w:rsid w:val="0F1A64E0"/>
    <w:rsid w:val="0F1E7653"/>
    <w:rsid w:val="0F3D21CF"/>
    <w:rsid w:val="0F803E6A"/>
    <w:rsid w:val="0FBA381F"/>
    <w:rsid w:val="0FC1070A"/>
    <w:rsid w:val="0FC1695C"/>
    <w:rsid w:val="10993435"/>
    <w:rsid w:val="10A32259"/>
    <w:rsid w:val="12BB3B36"/>
    <w:rsid w:val="13B80076"/>
    <w:rsid w:val="13D604FC"/>
    <w:rsid w:val="14353475"/>
    <w:rsid w:val="146840A4"/>
    <w:rsid w:val="14902DA1"/>
    <w:rsid w:val="150C68CB"/>
    <w:rsid w:val="15121A08"/>
    <w:rsid w:val="15593193"/>
    <w:rsid w:val="15B825AF"/>
    <w:rsid w:val="15BA17D1"/>
    <w:rsid w:val="16504596"/>
    <w:rsid w:val="16551BAC"/>
    <w:rsid w:val="16C64858"/>
    <w:rsid w:val="16D927DD"/>
    <w:rsid w:val="16FA2753"/>
    <w:rsid w:val="172A3039"/>
    <w:rsid w:val="174A7237"/>
    <w:rsid w:val="177644D0"/>
    <w:rsid w:val="18003D99"/>
    <w:rsid w:val="180C0990"/>
    <w:rsid w:val="18846779"/>
    <w:rsid w:val="18F51424"/>
    <w:rsid w:val="18F97167"/>
    <w:rsid w:val="18FA6A3B"/>
    <w:rsid w:val="190D676E"/>
    <w:rsid w:val="1A7B1DFD"/>
    <w:rsid w:val="1AF71484"/>
    <w:rsid w:val="1B03607B"/>
    <w:rsid w:val="1B3E6A9B"/>
    <w:rsid w:val="1B770817"/>
    <w:rsid w:val="1BE7599C"/>
    <w:rsid w:val="1C556DAA"/>
    <w:rsid w:val="1C5A0D28"/>
    <w:rsid w:val="1CE26164"/>
    <w:rsid w:val="1CF739BD"/>
    <w:rsid w:val="1D3249F5"/>
    <w:rsid w:val="1D7C2114"/>
    <w:rsid w:val="1DA82F09"/>
    <w:rsid w:val="1E3E386E"/>
    <w:rsid w:val="1E544E3F"/>
    <w:rsid w:val="1ECE4BF1"/>
    <w:rsid w:val="1EDD3086"/>
    <w:rsid w:val="1F040613"/>
    <w:rsid w:val="1F2962CC"/>
    <w:rsid w:val="1F7F413E"/>
    <w:rsid w:val="1F8726FE"/>
    <w:rsid w:val="1FB21E1D"/>
    <w:rsid w:val="1FDF698A"/>
    <w:rsid w:val="20384A18"/>
    <w:rsid w:val="208C08C0"/>
    <w:rsid w:val="2091237A"/>
    <w:rsid w:val="21130FE1"/>
    <w:rsid w:val="211508B6"/>
    <w:rsid w:val="21676C37"/>
    <w:rsid w:val="21EB1616"/>
    <w:rsid w:val="2201708C"/>
    <w:rsid w:val="22145011"/>
    <w:rsid w:val="230010F2"/>
    <w:rsid w:val="23130E25"/>
    <w:rsid w:val="23502079"/>
    <w:rsid w:val="23CB16FF"/>
    <w:rsid w:val="23D34A58"/>
    <w:rsid w:val="2463402E"/>
    <w:rsid w:val="249441E7"/>
    <w:rsid w:val="24EF141E"/>
    <w:rsid w:val="25276E09"/>
    <w:rsid w:val="25284930"/>
    <w:rsid w:val="26190E48"/>
    <w:rsid w:val="262B46D7"/>
    <w:rsid w:val="264E03C6"/>
    <w:rsid w:val="26997893"/>
    <w:rsid w:val="26A957C1"/>
    <w:rsid w:val="278E4F1E"/>
    <w:rsid w:val="28060F58"/>
    <w:rsid w:val="282D0BDB"/>
    <w:rsid w:val="283E4B96"/>
    <w:rsid w:val="285F68BA"/>
    <w:rsid w:val="28893937"/>
    <w:rsid w:val="28A60D1B"/>
    <w:rsid w:val="28AD3ACA"/>
    <w:rsid w:val="292F44DF"/>
    <w:rsid w:val="295D54F0"/>
    <w:rsid w:val="29A94291"/>
    <w:rsid w:val="2A285197"/>
    <w:rsid w:val="2A3C3357"/>
    <w:rsid w:val="2A481CFC"/>
    <w:rsid w:val="2A705C39"/>
    <w:rsid w:val="2ABE5B1A"/>
    <w:rsid w:val="2BEA293F"/>
    <w:rsid w:val="2C4D212C"/>
    <w:rsid w:val="2C5D75B5"/>
    <w:rsid w:val="2C626979"/>
    <w:rsid w:val="2CD5539D"/>
    <w:rsid w:val="2D142369"/>
    <w:rsid w:val="2D1759B5"/>
    <w:rsid w:val="2D2A56E9"/>
    <w:rsid w:val="2DB15E0A"/>
    <w:rsid w:val="2DBB4593"/>
    <w:rsid w:val="2E862DF3"/>
    <w:rsid w:val="2EFA733D"/>
    <w:rsid w:val="2F61116A"/>
    <w:rsid w:val="2FD23E16"/>
    <w:rsid w:val="2FEF49C8"/>
    <w:rsid w:val="2FFB511A"/>
    <w:rsid w:val="301D32E3"/>
    <w:rsid w:val="30281C88"/>
    <w:rsid w:val="307C26FF"/>
    <w:rsid w:val="30901D07"/>
    <w:rsid w:val="309F1F4A"/>
    <w:rsid w:val="30DC13F0"/>
    <w:rsid w:val="30E87D95"/>
    <w:rsid w:val="3158342E"/>
    <w:rsid w:val="32002EBC"/>
    <w:rsid w:val="3207249C"/>
    <w:rsid w:val="328E2276"/>
    <w:rsid w:val="32B31CDC"/>
    <w:rsid w:val="32C75788"/>
    <w:rsid w:val="32F10A57"/>
    <w:rsid w:val="335236CD"/>
    <w:rsid w:val="341669C7"/>
    <w:rsid w:val="3491604D"/>
    <w:rsid w:val="34CF6B76"/>
    <w:rsid w:val="35380BBF"/>
    <w:rsid w:val="358B0CEF"/>
    <w:rsid w:val="358B6F41"/>
    <w:rsid w:val="3592207D"/>
    <w:rsid w:val="35AB313F"/>
    <w:rsid w:val="371511B8"/>
    <w:rsid w:val="37621F23"/>
    <w:rsid w:val="378E0F6A"/>
    <w:rsid w:val="381E5E4A"/>
    <w:rsid w:val="38883C0B"/>
    <w:rsid w:val="389B080C"/>
    <w:rsid w:val="394713D0"/>
    <w:rsid w:val="39904B26"/>
    <w:rsid w:val="39A52824"/>
    <w:rsid w:val="3A0379ED"/>
    <w:rsid w:val="3A1F1D6C"/>
    <w:rsid w:val="3A7E7074"/>
    <w:rsid w:val="3AF15A98"/>
    <w:rsid w:val="3AFB2473"/>
    <w:rsid w:val="3B27770B"/>
    <w:rsid w:val="3B8561E0"/>
    <w:rsid w:val="3C23212A"/>
    <w:rsid w:val="3C2854E9"/>
    <w:rsid w:val="3CB215A2"/>
    <w:rsid w:val="3D0A4BEF"/>
    <w:rsid w:val="3D223ABC"/>
    <w:rsid w:val="3DA74B34"/>
    <w:rsid w:val="3E1877DF"/>
    <w:rsid w:val="3F4C14EF"/>
    <w:rsid w:val="3F7171A7"/>
    <w:rsid w:val="3F9609BC"/>
    <w:rsid w:val="40061219"/>
    <w:rsid w:val="40073668"/>
    <w:rsid w:val="40273D0A"/>
    <w:rsid w:val="405F5252"/>
    <w:rsid w:val="40844CB8"/>
    <w:rsid w:val="41412BA9"/>
    <w:rsid w:val="41483F38"/>
    <w:rsid w:val="4162149D"/>
    <w:rsid w:val="42823479"/>
    <w:rsid w:val="42903DE8"/>
    <w:rsid w:val="42AE0712"/>
    <w:rsid w:val="431467C7"/>
    <w:rsid w:val="43195B8C"/>
    <w:rsid w:val="44476729"/>
    <w:rsid w:val="447A08AC"/>
    <w:rsid w:val="45216F7A"/>
    <w:rsid w:val="454113CA"/>
    <w:rsid w:val="45B7168C"/>
    <w:rsid w:val="464A3A20"/>
    <w:rsid w:val="46821C9A"/>
    <w:rsid w:val="46E62229"/>
    <w:rsid w:val="46F25071"/>
    <w:rsid w:val="47013507"/>
    <w:rsid w:val="473A07C7"/>
    <w:rsid w:val="476B4E24"/>
    <w:rsid w:val="477A6E15"/>
    <w:rsid w:val="48142DC6"/>
    <w:rsid w:val="487B2E45"/>
    <w:rsid w:val="4880045B"/>
    <w:rsid w:val="48A759E8"/>
    <w:rsid w:val="493F0316"/>
    <w:rsid w:val="49B4660E"/>
    <w:rsid w:val="49BB5BEF"/>
    <w:rsid w:val="4A001853"/>
    <w:rsid w:val="4A930919"/>
    <w:rsid w:val="4AD14F9E"/>
    <w:rsid w:val="4AD351BA"/>
    <w:rsid w:val="4AE42F23"/>
    <w:rsid w:val="4AEC1DD8"/>
    <w:rsid w:val="4B4614E8"/>
    <w:rsid w:val="4B814C16"/>
    <w:rsid w:val="4BDE3E16"/>
    <w:rsid w:val="4C3B3017"/>
    <w:rsid w:val="4C5639AD"/>
    <w:rsid w:val="4C7B1665"/>
    <w:rsid w:val="4C7C718B"/>
    <w:rsid w:val="4C9A41A0"/>
    <w:rsid w:val="4CB15087"/>
    <w:rsid w:val="4CD40D75"/>
    <w:rsid w:val="4D700A9E"/>
    <w:rsid w:val="4D8207D1"/>
    <w:rsid w:val="4DF51849"/>
    <w:rsid w:val="4DFE2A04"/>
    <w:rsid w:val="4E407FB8"/>
    <w:rsid w:val="4F336227"/>
    <w:rsid w:val="4F3E697A"/>
    <w:rsid w:val="50153B7F"/>
    <w:rsid w:val="501820D3"/>
    <w:rsid w:val="50C35389"/>
    <w:rsid w:val="50C555A5"/>
    <w:rsid w:val="50F61095"/>
    <w:rsid w:val="50F6750C"/>
    <w:rsid w:val="510A120A"/>
    <w:rsid w:val="512E314A"/>
    <w:rsid w:val="51915487"/>
    <w:rsid w:val="51AC406F"/>
    <w:rsid w:val="5217598C"/>
    <w:rsid w:val="53230361"/>
    <w:rsid w:val="53426A39"/>
    <w:rsid w:val="538452A3"/>
    <w:rsid w:val="53CC27A6"/>
    <w:rsid w:val="54091C4C"/>
    <w:rsid w:val="543640C4"/>
    <w:rsid w:val="5495703C"/>
    <w:rsid w:val="54BC2D21"/>
    <w:rsid w:val="55061CE8"/>
    <w:rsid w:val="55CE2806"/>
    <w:rsid w:val="56262642"/>
    <w:rsid w:val="562C577E"/>
    <w:rsid w:val="56CF2CD9"/>
    <w:rsid w:val="57603931"/>
    <w:rsid w:val="578D049F"/>
    <w:rsid w:val="578F4217"/>
    <w:rsid w:val="579655A5"/>
    <w:rsid w:val="58030761"/>
    <w:rsid w:val="580469B3"/>
    <w:rsid w:val="5847689F"/>
    <w:rsid w:val="585316E8"/>
    <w:rsid w:val="586E02D0"/>
    <w:rsid w:val="58F307D5"/>
    <w:rsid w:val="590B3D71"/>
    <w:rsid w:val="593C03FF"/>
    <w:rsid w:val="594F3C5E"/>
    <w:rsid w:val="5A61633E"/>
    <w:rsid w:val="5A6776CD"/>
    <w:rsid w:val="5BEB7B83"/>
    <w:rsid w:val="5BFE196B"/>
    <w:rsid w:val="5C084598"/>
    <w:rsid w:val="5C142F3C"/>
    <w:rsid w:val="5C341831"/>
    <w:rsid w:val="5CAC6214"/>
    <w:rsid w:val="5CF52D6E"/>
    <w:rsid w:val="5D5061F6"/>
    <w:rsid w:val="5D9562FF"/>
    <w:rsid w:val="5DE80B25"/>
    <w:rsid w:val="5E1611EE"/>
    <w:rsid w:val="5E745F14"/>
    <w:rsid w:val="5ED864A3"/>
    <w:rsid w:val="5F7268F8"/>
    <w:rsid w:val="5FAF36A8"/>
    <w:rsid w:val="5FDA624B"/>
    <w:rsid w:val="5FE5356E"/>
    <w:rsid w:val="6034322C"/>
    <w:rsid w:val="609E371C"/>
    <w:rsid w:val="610C68D8"/>
    <w:rsid w:val="61946FF9"/>
    <w:rsid w:val="6198016C"/>
    <w:rsid w:val="620677CB"/>
    <w:rsid w:val="623A5D50"/>
    <w:rsid w:val="6280132C"/>
    <w:rsid w:val="63147CC6"/>
    <w:rsid w:val="6372336A"/>
    <w:rsid w:val="6381535B"/>
    <w:rsid w:val="63F7561D"/>
    <w:rsid w:val="64124205"/>
    <w:rsid w:val="64966BE4"/>
    <w:rsid w:val="64AD3F2E"/>
    <w:rsid w:val="652266CA"/>
    <w:rsid w:val="652A557F"/>
    <w:rsid w:val="655B7E2E"/>
    <w:rsid w:val="660E6C4E"/>
    <w:rsid w:val="662B0C58"/>
    <w:rsid w:val="669C24AC"/>
    <w:rsid w:val="6727446C"/>
    <w:rsid w:val="680327EB"/>
    <w:rsid w:val="682269E1"/>
    <w:rsid w:val="686F60CA"/>
    <w:rsid w:val="68882CE8"/>
    <w:rsid w:val="68BA4E6C"/>
    <w:rsid w:val="68D0468F"/>
    <w:rsid w:val="68FC231C"/>
    <w:rsid w:val="691C1682"/>
    <w:rsid w:val="69CF4947"/>
    <w:rsid w:val="6A0D03CE"/>
    <w:rsid w:val="6B133FEC"/>
    <w:rsid w:val="6B621F16"/>
    <w:rsid w:val="6BE4292B"/>
    <w:rsid w:val="6C0E5BFA"/>
    <w:rsid w:val="6C4E5FF7"/>
    <w:rsid w:val="6D8D2B4F"/>
    <w:rsid w:val="6D9D5488"/>
    <w:rsid w:val="6E4753F3"/>
    <w:rsid w:val="6E7004A6"/>
    <w:rsid w:val="6EEB2223"/>
    <w:rsid w:val="6F321C00"/>
    <w:rsid w:val="6F4162E7"/>
    <w:rsid w:val="6F834209"/>
    <w:rsid w:val="70926DFA"/>
    <w:rsid w:val="709800ED"/>
    <w:rsid w:val="70F76C5D"/>
    <w:rsid w:val="71593474"/>
    <w:rsid w:val="72AC3A77"/>
    <w:rsid w:val="72C45265"/>
    <w:rsid w:val="72CA214F"/>
    <w:rsid w:val="732301DD"/>
    <w:rsid w:val="73497518"/>
    <w:rsid w:val="73734595"/>
    <w:rsid w:val="73893DB8"/>
    <w:rsid w:val="738F5872"/>
    <w:rsid w:val="73CD46CC"/>
    <w:rsid w:val="73E3171A"/>
    <w:rsid w:val="74942A15"/>
    <w:rsid w:val="74E43D51"/>
    <w:rsid w:val="74F811F5"/>
    <w:rsid w:val="750A2CD7"/>
    <w:rsid w:val="756643B1"/>
    <w:rsid w:val="75D532E5"/>
    <w:rsid w:val="75F93477"/>
    <w:rsid w:val="761402B1"/>
    <w:rsid w:val="761738FD"/>
    <w:rsid w:val="761B75DB"/>
    <w:rsid w:val="77147E3D"/>
    <w:rsid w:val="7722255A"/>
    <w:rsid w:val="77277B70"/>
    <w:rsid w:val="77DB72D8"/>
    <w:rsid w:val="7808174F"/>
    <w:rsid w:val="7856695F"/>
    <w:rsid w:val="7883171E"/>
    <w:rsid w:val="78FD502C"/>
    <w:rsid w:val="79B25E17"/>
    <w:rsid w:val="7A4153ED"/>
    <w:rsid w:val="7A434CC1"/>
    <w:rsid w:val="7AB160CE"/>
    <w:rsid w:val="7B7756B1"/>
    <w:rsid w:val="7BB340C8"/>
    <w:rsid w:val="7C5C4760"/>
    <w:rsid w:val="7C9E2682"/>
    <w:rsid w:val="7D407BDD"/>
    <w:rsid w:val="7D6531A0"/>
    <w:rsid w:val="7E105802"/>
    <w:rsid w:val="7E9C4810"/>
    <w:rsid w:val="7F89586C"/>
    <w:rsid w:val="7FAC50B6"/>
    <w:rsid w:val="FDBF5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5057</Words>
  <Characters>5360</Characters>
  <TotalTime>72</TotalTime>
  <ScaleCrop>false</ScaleCrop>
  <LinksUpToDate>false</LinksUpToDate>
  <CharactersWithSpaces>5720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2026-01-23T16:00:00Z</dcterms:created>
  <dc:creator>Apache POI</dc:creator>
  <cp:lastModifiedBy>V</cp:lastModifiedBy>
  <dcterms:modified xsi:type="dcterms:W3CDTF">2026-03-14T07:57:20Z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eyJoZGlkIjoiOTFjZjA5OWRlZTFhZWQ3MWEzZmUwODAwYjY0YjhiYzAiLCJ1c2VySWQiOiI1NzI3OTQ1MTQifQ==</vt:lpwstr>
  </property>
  <property fmtid="{D5CDD505-2E9C-101B-9397-08002B2CF9AE}" pid="3" name="KSOProductBuildVer">
    <vt:lpwstr>2052-12.1.0.24657</vt:lpwstr>
  </property>
  <property fmtid="{D5CDD505-2E9C-101B-9397-08002B2CF9AE}" pid="4" name="ICV">
    <vt:lpwstr>91229E84C6914313B4F62BA466411ABF_13</vt:lpwstr>
  </property>
</Properties>
</file>