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51DD5">
      <w:pPr>
        <w:pStyle w:val="7"/>
        <w:shd w:val="clear" w:color="auto" w:fill="FFFFFF"/>
        <w:spacing w:before="0" w:beforeAutospacing="0" w:after="0" w:afterAutospacing="0"/>
        <w:jc w:val="center"/>
        <w:rPr>
          <w:rFonts w:ascii="SONGTI SC BLACK" w:hAnsi="仿宋" w:eastAsia="SONGTI SC BLACK" w:cs="Segoe UI"/>
          <w:color w:val="0F1115"/>
          <w:sz w:val="36"/>
          <w:szCs w:val="36"/>
        </w:rPr>
      </w:pPr>
      <w:r>
        <w:rPr>
          <w:rStyle w:val="6"/>
          <w:rFonts w:hint="eastAsia" w:ascii="SONGTI SC BLACK" w:hAnsi="仿宋" w:eastAsia="SONGTI SC BLACK" w:cs="Segoe UI"/>
          <w:color w:val="0F1115"/>
          <w:sz w:val="36"/>
          <w:szCs w:val="36"/>
        </w:rPr>
        <w:t>2026国家智能语料库与</w:t>
      </w:r>
      <w:r>
        <w:rPr>
          <w:rStyle w:val="6"/>
          <w:rFonts w:hint="default" w:hAnsi="仿宋" w:eastAsia="SONGTI SC BLACK" w:cs="Segoe UI"/>
          <w:color w:val="0F1115"/>
          <w:sz w:val="36"/>
          <w:szCs w:val="36"/>
          <w:lang w:val="en-US"/>
        </w:rPr>
        <w:t xml:space="preserve"> Ai </w:t>
      </w:r>
      <w:r>
        <w:rPr>
          <w:rStyle w:val="6"/>
          <w:rFonts w:hint="default" w:hAnsi="仿宋" w:cs="Segoe UI"/>
          <w:color w:val="0F1115"/>
          <w:sz w:val="36"/>
          <w:szCs w:val="36"/>
          <w:lang w:val="en-US"/>
        </w:rPr>
        <w:t>可信</w:t>
      </w:r>
      <w:r>
        <w:rPr>
          <w:rStyle w:val="6"/>
          <w:rFonts w:hint="eastAsia" w:ascii="SONGTI SC BLACK" w:hAnsi="仿宋" w:eastAsia="SONGTI SC BLACK" w:cs="Segoe UI"/>
          <w:color w:val="0F1115"/>
          <w:sz w:val="36"/>
          <w:szCs w:val="36"/>
        </w:rPr>
        <w:t>数据标准</w:t>
      </w:r>
      <w:r>
        <w:rPr>
          <w:rStyle w:val="6"/>
          <w:rFonts w:hint="default" w:ascii="SONGTI SC BLACK" w:hAnsi="仿宋" w:cs="Segoe UI"/>
          <w:color w:val="0F1115"/>
          <w:sz w:val="36"/>
          <w:szCs w:val="36"/>
          <w:lang w:val="en-US"/>
        </w:rPr>
        <w:t>建设</w:t>
      </w:r>
      <w:r>
        <w:rPr>
          <w:rStyle w:val="6"/>
          <w:rFonts w:hint="eastAsia" w:ascii="SONGTI SC BLACK" w:hAnsi="仿宋" w:eastAsia="SONGTI SC BLACK" w:cs="Segoe UI"/>
          <w:color w:val="0F1115"/>
          <w:sz w:val="36"/>
          <w:szCs w:val="36"/>
        </w:rPr>
        <w:t>研讨会</w:t>
      </w:r>
    </w:p>
    <w:p w14:paraId="65771FE1">
      <w:pPr>
        <w:rPr>
          <w:rStyle w:val="6"/>
          <w:rFonts w:ascii="仿宋" w:hAnsi="仿宋" w:eastAsia="仿宋" w:cs="Segoe UI"/>
          <w:color w:val="0F1115"/>
          <w:sz w:val="28"/>
          <w:szCs w:val="28"/>
          <w:shd w:val="clear" w:color="auto" w:fill="FFFFFF"/>
        </w:rPr>
      </w:pPr>
    </w:p>
    <w:p w14:paraId="36979D80">
      <w:pPr>
        <w:spacing w:line="360" w:lineRule="auto"/>
        <w:rPr>
          <w:rFonts w:ascii="仿宋" w:hAnsi="仿宋" w:eastAsia="仿宋" w:cs="Segoe UI"/>
          <w:color w:val="0F1115"/>
          <w:kern w:val="0"/>
          <w:sz w:val="28"/>
          <w:szCs w:val="28"/>
        </w:rPr>
      </w:pPr>
      <w:r>
        <w:rPr>
          <w:rFonts w:ascii="仿宋" w:hAnsi="仿宋" w:eastAsia="仿宋"/>
          <w:b/>
          <w:bCs/>
          <w:kern w:val="0"/>
          <w:sz w:val="28"/>
          <w:szCs w:val="28"/>
        </w:rPr>
        <w:t>时间</w:t>
      </w:r>
      <w:r>
        <w:rPr>
          <w:rFonts w:ascii="仿宋" w:hAnsi="仿宋" w:eastAsia="仿宋" w:cs="Segoe UI"/>
          <w:color w:val="0F1115"/>
          <w:kern w:val="0"/>
          <w:sz w:val="28"/>
          <w:szCs w:val="28"/>
        </w:rPr>
        <w:t>：2026</w:t>
      </w:r>
      <w:bookmarkStart w:id="0" w:name="_GoBack"/>
      <w:bookmarkEnd w:id="0"/>
      <w:r>
        <w:rPr>
          <w:rFonts w:ascii="仿宋" w:hAnsi="仿宋" w:eastAsia="仿宋" w:cs="Segoe UI"/>
          <w:color w:val="0F1115"/>
          <w:kern w:val="0"/>
          <w:sz w:val="28"/>
          <w:szCs w:val="28"/>
        </w:rPr>
        <w:t>年3月</w:t>
      </w:r>
      <w:r>
        <w:rPr>
          <w:rFonts w:ascii="仿宋" w:hAnsi="仿宋" w:eastAsia="仿宋" w:cs="Segoe UI"/>
          <w:color w:val="0F1115"/>
          <w:kern w:val="0"/>
          <w:sz w:val="28"/>
          <w:szCs w:val="28"/>
          <w:lang w:val="en-US"/>
        </w:rPr>
        <w:t xml:space="preserve"> 31 </w:t>
      </w:r>
      <w:r>
        <w:rPr>
          <w:rFonts w:hint="eastAsia" w:ascii="仿宋" w:hAnsi="仿宋" w:eastAsia="仿宋" w:cs="Segoe UI"/>
          <w:color w:val="0F1115"/>
          <w:kern w:val="0"/>
          <w:sz w:val="28"/>
          <w:szCs w:val="28"/>
        </w:rPr>
        <w:t>日下午1</w:t>
      </w:r>
      <w:r>
        <w:rPr>
          <w:rFonts w:ascii="仿宋" w:hAnsi="仿宋" w:eastAsia="仿宋" w:cs="Segoe UI"/>
          <w:color w:val="0F1115"/>
          <w:kern w:val="0"/>
          <w:sz w:val="28"/>
          <w:szCs w:val="28"/>
        </w:rPr>
        <w:t>4:00-18:00</w:t>
      </w:r>
    </w:p>
    <w:p w14:paraId="38F04F90">
      <w:pPr>
        <w:spacing w:line="360" w:lineRule="auto"/>
        <w:rPr>
          <w:rFonts w:ascii="仿宋" w:hAnsi="仿宋" w:eastAsia="仿宋" w:cs="Segoe UI"/>
          <w:color w:val="0F1115"/>
          <w:kern w:val="0"/>
          <w:sz w:val="28"/>
          <w:szCs w:val="28"/>
        </w:rPr>
      </w:pPr>
      <w:r>
        <w:rPr>
          <w:rFonts w:ascii="仿宋" w:hAnsi="仿宋" w:eastAsia="仿宋"/>
          <w:b/>
          <w:bCs/>
          <w:kern w:val="0"/>
          <w:sz w:val="28"/>
          <w:szCs w:val="28"/>
        </w:rPr>
        <w:t>地点</w:t>
      </w:r>
      <w:r>
        <w:rPr>
          <w:rFonts w:ascii="仿宋" w:hAnsi="仿宋" w:eastAsia="仿宋" w:cs="Segoe UI"/>
          <w:color w:val="0F1115"/>
          <w:kern w:val="0"/>
          <w:sz w:val="28"/>
          <w:szCs w:val="28"/>
        </w:rPr>
        <w:t>：北京语言大学</w:t>
      </w:r>
    </w:p>
    <w:p w14:paraId="7AC72C60">
      <w:pPr>
        <w:spacing w:line="360" w:lineRule="auto"/>
        <w:rPr>
          <w:rFonts w:ascii="仿宋" w:hAnsi="仿宋" w:eastAsia="仿宋" w:cs="Segoe UI"/>
          <w:color w:val="0F1115"/>
          <w:kern w:val="0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  <w:lang w:val="en-US"/>
        </w:rPr>
        <w:t>发起</w:t>
      </w:r>
      <w:r>
        <w:rPr>
          <w:rFonts w:ascii="仿宋" w:hAnsi="仿宋" w:eastAsia="仿宋"/>
          <w:b/>
          <w:bCs/>
          <w:sz w:val="28"/>
          <w:szCs w:val="28"/>
        </w:rPr>
        <w:t>单位</w:t>
      </w:r>
      <w:r>
        <w:rPr>
          <w:rFonts w:ascii="仿宋" w:hAnsi="仿宋" w:eastAsia="仿宋" w:cs="Segoe UI"/>
          <w:color w:val="0F1115"/>
          <w:sz w:val="28"/>
          <w:szCs w:val="28"/>
        </w:rPr>
        <w:t>：</w:t>
      </w:r>
      <w:r>
        <w:rPr>
          <w:rFonts w:ascii="仿宋" w:hAnsi="仿宋" w:eastAsia="仿宋" w:cs="Segoe UI"/>
          <w:color w:val="0F1115"/>
          <w:sz w:val="28"/>
          <w:szCs w:val="28"/>
          <w:lang w:val="en-US"/>
        </w:rPr>
        <w:t>中国广告协会、</w:t>
      </w:r>
      <w:r>
        <w:rPr>
          <w:rFonts w:ascii="仿宋" w:hAnsi="仿宋" w:eastAsia="仿宋" w:cs="Segoe UI"/>
          <w:color w:val="0F1115"/>
          <w:sz w:val="28"/>
          <w:szCs w:val="28"/>
        </w:rPr>
        <w:t>国家广告研究院</w:t>
      </w:r>
      <w:r>
        <w:rPr>
          <w:rFonts w:hint="eastAsia" w:ascii="仿宋" w:hAnsi="仿宋" w:eastAsia="仿宋" w:cs="Segoe UI"/>
          <w:color w:val="0F1115"/>
          <w:sz w:val="28"/>
          <w:szCs w:val="28"/>
        </w:rPr>
        <w:t>、</w:t>
      </w:r>
      <w:r>
        <w:rPr>
          <w:rFonts w:ascii="仿宋" w:hAnsi="仿宋" w:eastAsia="仿宋" w:cs="Segoe UI"/>
          <w:color w:val="0F1115"/>
          <w:sz w:val="28"/>
          <w:szCs w:val="28"/>
        </w:rPr>
        <w:t>北京语言大学</w:t>
      </w:r>
    </w:p>
    <w:p w14:paraId="0A8E2EE0">
      <w:pPr>
        <w:pStyle w:val="7"/>
        <w:shd w:val="clear" w:color="auto" w:fill="FFFFFF"/>
        <w:spacing w:before="0" w:beforeAutospacing="0" w:after="0" w:afterAutospacing="0" w:line="360" w:lineRule="auto"/>
        <w:jc w:val="both"/>
        <w:rPr>
          <w:rFonts w:ascii="仿宋" w:hAnsi="仿宋" w:eastAsia="仿宋" w:cs="Segoe UI"/>
          <w:color w:val="0F1115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  <w:lang w:val="en-US"/>
        </w:rPr>
        <w:t>拟邀</w:t>
      </w:r>
      <w:r>
        <w:rPr>
          <w:rFonts w:ascii="仿宋" w:hAnsi="仿宋" w:eastAsia="仿宋"/>
          <w:b/>
          <w:bCs/>
          <w:sz w:val="28"/>
          <w:szCs w:val="28"/>
        </w:rPr>
        <w:t>单位</w:t>
      </w:r>
      <w:r>
        <w:rPr>
          <w:rFonts w:ascii="仿宋" w:hAnsi="仿宋" w:eastAsia="仿宋" w:cs="Segoe UI"/>
          <w:color w:val="0F1115"/>
          <w:sz w:val="28"/>
          <w:szCs w:val="28"/>
        </w:rPr>
        <w:t>：新华财经</w:t>
      </w:r>
      <w:r>
        <w:rPr>
          <w:rFonts w:hint="eastAsia" w:ascii="仿宋" w:hAnsi="仿宋" w:eastAsia="仿宋" w:cs="Segoe UI"/>
          <w:color w:val="0F1115"/>
          <w:sz w:val="28"/>
          <w:szCs w:val="28"/>
        </w:rPr>
        <w:t>、</w:t>
      </w:r>
      <w:r>
        <w:rPr>
          <w:rFonts w:ascii="仿宋" w:hAnsi="仿宋" w:eastAsia="仿宋" w:cs="Segoe UI"/>
          <w:color w:val="0F1115"/>
          <w:sz w:val="28"/>
          <w:szCs w:val="28"/>
        </w:rPr>
        <w:t>中央财经大学</w:t>
      </w:r>
      <w:r>
        <w:rPr>
          <w:rFonts w:ascii="仿宋" w:hAnsi="仿宋" w:eastAsia="仿宋" w:cs="Segoe UI"/>
          <w:color w:val="0F1115"/>
          <w:sz w:val="28"/>
          <w:szCs w:val="28"/>
          <w:lang w:val="en-US"/>
        </w:rPr>
        <w:t>金融品牌研究所</w:t>
      </w:r>
      <w:r>
        <w:rPr>
          <w:rFonts w:hint="eastAsia" w:ascii="仿宋" w:hAnsi="仿宋" w:eastAsia="仿宋" w:cs="Segoe UI"/>
          <w:color w:val="0F1115"/>
          <w:sz w:val="28"/>
          <w:szCs w:val="28"/>
        </w:rPr>
        <w:t>、</w:t>
      </w:r>
      <w:r>
        <w:rPr>
          <w:rFonts w:ascii="仿宋" w:hAnsi="仿宋" w:eastAsia="仿宋" w:cs="Segoe UI"/>
          <w:color w:val="0F1115"/>
          <w:sz w:val="28"/>
          <w:szCs w:val="28"/>
        </w:rPr>
        <w:t>上海金融与发展实验室</w:t>
      </w:r>
      <w:r>
        <w:rPr>
          <w:rFonts w:hint="eastAsia" w:ascii="仿宋" w:hAnsi="仿宋" w:eastAsia="仿宋" w:cs="Segoe UI"/>
          <w:color w:val="0F1115"/>
          <w:sz w:val="28"/>
          <w:szCs w:val="28"/>
        </w:rPr>
        <w:t>、</w:t>
      </w:r>
      <w:r>
        <w:rPr>
          <w:rFonts w:hint="default" w:ascii="仿宋" w:hAnsi="仿宋" w:eastAsia="仿宋" w:cs="Segoe UI"/>
          <w:color w:val="0F1115"/>
          <w:sz w:val="28"/>
          <w:szCs w:val="28"/>
          <w:lang w:val="en-US"/>
        </w:rPr>
        <w:t>头豹研究院，</w:t>
      </w:r>
      <w:r>
        <w:rPr>
          <w:rFonts w:hint="eastAsia" w:ascii="仿宋" w:hAnsi="仿宋" w:eastAsia="仿宋" w:cs="Segoe UI"/>
          <w:color w:val="0F1115"/>
          <w:sz w:val="28"/>
          <w:szCs w:val="28"/>
        </w:rPr>
        <w:t>保利文化</w:t>
      </w:r>
      <w:r>
        <w:rPr>
          <w:rFonts w:hint="default" w:ascii="仿宋" w:hAnsi="仿宋" w:eastAsia="仿宋" w:cs="Segoe UI"/>
          <w:color w:val="0F1115"/>
          <w:sz w:val="28"/>
          <w:szCs w:val="28"/>
          <w:lang w:val="en-US"/>
        </w:rPr>
        <w:t>传播</w:t>
      </w:r>
      <w:r>
        <w:rPr>
          <w:rFonts w:hint="eastAsia" w:ascii="仿宋" w:hAnsi="仿宋" w:eastAsia="仿宋" w:cs="Segoe UI"/>
          <w:color w:val="0F1115"/>
          <w:sz w:val="28"/>
          <w:szCs w:val="28"/>
        </w:rPr>
        <w:t>、平安集团</w:t>
      </w:r>
      <w:r>
        <w:rPr>
          <w:rFonts w:hint="default" w:ascii="仿宋" w:hAnsi="仿宋" w:eastAsia="仿宋" w:cs="Segoe UI"/>
          <w:color w:val="0F1115"/>
          <w:sz w:val="28"/>
          <w:szCs w:val="28"/>
          <w:lang w:val="en-US"/>
        </w:rPr>
        <w:t>、大家保险，瑞众保险，正泰集团，成都高新信息技术研究院等</w:t>
      </w:r>
    </w:p>
    <w:p w14:paraId="79E7B846">
      <w:pPr>
        <w:widowControl/>
        <w:shd w:val="clear" w:color="auto" w:fill="FFFFFF"/>
        <w:spacing w:before="480" w:after="240"/>
        <w:outlineLvl w:val="2"/>
        <w:rPr>
          <w:rFonts w:ascii="微软雅黑" w:hAnsi="微软雅黑" w:eastAsia="微软雅黑" w:cs="Segoe UI"/>
          <w:b/>
          <w:bCs/>
          <w:color w:val="0F1115"/>
          <w:kern w:val="0"/>
          <w:sz w:val="28"/>
          <w:szCs w:val="28"/>
        </w:rPr>
      </w:pPr>
      <w:r>
        <w:rPr>
          <w:rFonts w:ascii="微软雅黑" w:hAnsi="微软雅黑" w:eastAsia="微软雅黑" w:cs="Segoe UI"/>
          <w:b/>
          <w:bCs/>
          <w:color w:val="0F1115"/>
          <w:kern w:val="0"/>
          <w:sz w:val="28"/>
          <w:szCs w:val="28"/>
        </w:rPr>
        <w:t>一、会议背景</w:t>
      </w:r>
    </w:p>
    <w:p w14:paraId="3789550D">
      <w:pPr>
        <w:pStyle w:val="7"/>
        <w:shd w:val="clear" w:color="auto" w:fill="FFFFFF"/>
        <w:spacing w:before="240" w:beforeAutospacing="0" w:after="240" w:afterAutospacing="0"/>
        <w:ind w:firstLine="560" w:firstLineChars="200"/>
        <w:jc w:val="both"/>
        <w:rPr>
          <w:rFonts w:ascii="仿宋" w:hAnsi="仿宋" w:eastAsia="仿宋" w:cs="Segoe UI"/>
          <w:color w:val="0F1115"/>
          <w:sz w:val="28"/>
          <w:szCs w:val="28"/>
        </w:rPr>
      </w:pPr>
      <w:r>
        <w:rPr>
          <w:rFonts w:ascii="仿宋" w:hAnsi="仿宋" w:eastAsia="仿宋" w:cs="Segoe UI"/>
          <w:color w:val="0F1115"/>
          <w:sz w:val="28"/>
          <w:szCs w:val="28"/>
        </w:rPr>
        <w:t>2026年政府工作报告提出“深化数据资源开发利用”“建设高质量数据集”，“十五五”规划纲要明确“加快建设人工智能语料库”“建立人工智能训练数据合理使用制度”，将语料建设与数据要素供给提升至国家战略高度。3月15日总台3·15晚会深度曝光了AI大模型“投毒”产业链，揭露GEO（生成式引擎优化）通过虚假语料操纵AI回答，让虚构的医美、保健品等内容占据AI“C位推荐”。</w:t>
      </w:r>
      <w:r>
        <w:rPr>
          <w:rFonts w:hint="eastAsia" w:ascii="仿宋" w:hAnsi="仿宋" w:eastAsia="仿宋" w:cs="Segoe UI"/>
          <w:color w:val="0F1115"/>
          <w:sz w:val="28"/>
          <w:szCs w:val="28"/>
        </w:rPr>
        <w:t>多个</w:t>
      </w:r>
      <w:r>
        <w:rPr>
          <w:rFonts w:ascii="仿宋" w:hAnsi="仿宋" w:eastAsia="仿宋" w:cs="Segoe UI"/>
          <w:color w:val="0F1115"/>
          <w:sz w:val="28"/>
          <w:szCs w:val="28"/>
        </w:rPr>
        <w:t>主流媒体同步跟进，揭示这一灰色产业链的运作机制。一系列事件警示我们：语料的“信度”与“效度”已从技术问题演变为社会信任问题，治理刻不容缓。</w:t>
      </w:r>
    </w:p>
    <w:p w14:paraId="2A90A313">
      <w:pPr>
        <w:pStyle w:val="7"/>
        <w:shd w:val="clear" w:color="auto" w:fill="FFFFFF"/>
        <w:spacing w:before="240" w:beforeAutospacing="0" w:after="240" w:afterAutospacing="0"/>
        <w:ind w:firstLine="560" w:firstLineChars="200"/>
        <w:jc w:val="both"/>
        <w:rPr>
          <w:rFonts w:ascii="仿宋" w:hAnsi="仿宋" w:eastAsia="仿宋" w:cs="Segoe UI"/>
          <w:color w:val="0F1115"/>
          <w:sz w:val="28"/>
          <w:szCs w:val="28"/>
        </w:rPr>
      </w:pPr>
      <w:r>
        <w:rPr>
          <w:rFonts w:ascii="仿宋" w:hAnsi="仿宋" w:eastAsia="仿宋" w:cs="Segoe UI"/>
          <w:color w:val="0F1115"/>
          <w:sz w:val="28"/>
          <w:szCs w:val="28"/>
        </w:rPr>
        <w:t>当前，生成式AI爆发式发展，语料的质量、信度与标准化正成为决定AI模型能力上限的关键变量。然而，国内语料建设仍面临“数量多、质量低、标准缺失、国际话语权弱”等突出问题。GEO的滥用进一步加剧了信息污染，使AI输出偏离客观真实。AI时代的传播逻辑将深刻重构——</w:t>
      </w:r>
      <w:r>
        <w:rPr>
          <w:rStyle w:val="6"/>
          <w:rFonts w:ascii="仿宋" w:hAnsi="仿宋" w:eastAsia="仿宋" w:cs="Segoe UI"/>
          <w:color w:val="0F1115"/>
          <w:sz w:val="28"/>
          <w:szCs w:val="28"/>
        </w:rPr>
        <w:t>权威性与公信力将成为未来信息传播的核心竞争力</w:t>
      </w:r>
      <w:r>
        <w:rPr>
          <w:rFonts w:ascii="仿宋" w:hAnsi="仿宋" w:eastAsia="仿宋" w:cs="Segoe UI"/>
          <w:color w:val="0F1115"/>
          <w:sz w:val="28"/>
          <w:szCs w:val="28"/>
        </w:rPr>
        <w:t>，而语料治理则是筑牢这一竞争力的基石。</w:t>
      </w:r>
    </w:p>
    <w:p w14:paraId="09CCD118">
      <w:pPr>
        <w:pStyle w:val="7"/>
        <w:shd w:val="clear" w:color="auto" w:fill="FFFFFF"/>
        <w:spacing w:before="240" w:beforeAutospacing="0" w:after="0" w:afterAutospacing="0"/>
        <w:ind w:firstLine="560" w:firstLineChars="200"/>
        <w:jc w:val="both"/>
        <w:rPr>
          <w:rFonts w:ascii="仿宋" w:hAnsi="仿宋" w:eastAsia="仿宋" w:cs="Segoe UI"/>
          <w:color w:val="0F1115"/>
          <w:sz w:val="28"/>
          <w:szCs w:val="28"/>
        </w:rPr>
      </w:pPr>
      <w:r>
        <w:rPr>
          <w:rFonts w:ascii="仿宋" w:hAnsi="仿宋" w:eastAsia="仿宋" w:cs="Segoe UI"/>
          <w:color w:val="0F1115"/>
          <w:sz w:val="28"/>
          <w:szCs w:val="28"/>
        </w:rPr>
        <w:t>在此背景下，召开本次研讨会，旨在汇聚政、产、学、研、媒多方力量，共同探讨智能语料的标准建设、可信数据生态、产业应用与国际合作路径</w:t>
      </w:r>
      <w:r>
        <w:rPr>
          <w:rFonts w:hint="eastAsia" w:ascii="仿宋" w:hAnsi="仿宋" w:eastAsia="仿宋" w:cs="Segoe UI"/>
          <w:color w:val="0F1115"/>
          <w:sz w:val="28"/>
          <w:szCs w:val="28"/>
        </w:rPr>
        <w:t>，</w:t>
      </w:r>
      <w:r>
        <w:rPr>
          <w:rFonts w:ascii="仿宋" w:hAnsi="仿宋" w:eastAsia="仿宋" w:cs="Segoe UI"/>
          <w:color w:val="0F1115"/>
          <w:sz w:val="28"/>
          <w:szCs w:val="28"/>
        </w:rPr>
        <w:t>推动国家语料标准与国际标准协同发展，为AI时代的品牌传播与信息可信度提供坚实保障。</w:t>
      </w:r>
    </w:p>
    <w:p w14:paraId="325C53F2">
      <w:pPr>
        <w:widowControl/>
        <w:shd w:val="clear" w:color="auto" w:fill="FFFFFF"/>
        <w:spacing w:before="480" w:after="240"/>
        <w:outlineLvl w:val="2"/>
        <w:rPr>
          <w:rFonts w:ascii="微软雅黑" w:hAnsi="微软雅黑" w:eastAsia="微软雅黑" w:cs="Segoe UI"/>
          <w:b/>
          <w:bCs/>
          <w:color w:val="0F1115"/>
          <w:kern w:val="0"/>
          <w:sz w:val="28"/>
          <w:szCs w:val="28"/>
        </w:rPr>
      </w:pPr>
      <w:r>
        <w:rPr>
          <w:rFonts w:ascii="微软雅黑" w:hAnsi="微软雅黑" w:eastAsia="微软雅黑" w:cs="Segoe UI"/>
          <w:b/>
          <w:bCs/>
          <w:color w:val="0F1115"/>
          <w:kern w:val="0"/>
          <w:sz w:val="28"/>
          <w:szCs w:val="28"/>
        </w:rPr>
        <w:t>二、会议目标</w:t>
      </w:r>
    </w:p>
    <w:p w14:paraId="1B0D2A88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仿宋" w:hAnsi="仿宋" w:eastAsia="仿宋" w:cs="Segoe UI"/>
          <w:color w:val="0F1115"/>
          <w:sz w:val="28"/>
          <w:szCs w:val="28"/>
        </w:rPr>
      </w:pPr>
      <w:r>
        <w:rPr>
          <w:rStyle w:val="6"/>
          <w:rFonts w:ascii="仿宋" w:hAnsi="仿宋" w:eastAsia="仿宋" w:cs="Segoe UI"/>
          <w:color w:val="0F1115"/>
          <w:sz w:val="28"/>
          <w:szCs w:val="28"/>
        </w:rPr>
        <w:t>落实</w:t>
      </w:r>
      <w:r>
        <w:rPr>
          <w:rStyle w:val="6"/>
          <w:rFonts w:ascii="仿宋" w:hAnsi="仿宋" w:eastAsia="仿宋" w:cs="Segoe UI"/>
          <w:color w:val="0F1115"/>
          <w:sz w:val="28"/>
          <w:szCs w:val="28"/>
          <w:lang w:val="en-US"/>
        </w:rPr>
        <w:t>政策</w:t>
      </w:r>
      <w:r>
        <w:rPr>
          <w:rStyle w:val="6"/>
          <w:rFonts w:ascii="仿宋" w:hAnsi="仿宋" w:eastAsia="仿宋" w:cs="Segoe UI"/>
          <w:color w:val="0F1115"/>
          <w:sz w:val="28"/>
          <w:szCs w:val="28"/>
        </w:rPr>
        <w:t>精神</w:t>
      </w:r>
      <w:r>
        <w:rPr>
          <w:rFonts w:ascii="仿宋" w:hAnsi="仿宋" w:eastAsia="仿宋" w:cs="Segoe UI"/>
          <w:color w:val="0F1115"/>
          <w:sz w:val="28"/>
          <w:szCs w:val="28"/>
        </w:rPr>
        <w:t>：推动建立国家语料可信评估体系，回应AI治理的时代命题；</w:t>
      </w:r>
    </w:p>
    <w:p w14:paraId="63255F0C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仿宋" w:hAnsi="仿宋" w:eastAsia="仿宋" w:cs="Segoe UI"/>
          <w:color w:val="0F1115"/>
          <w:sz w:val="28"/>
          <w:szCs w:val="28"/>
        </w:rPr>
      </w:pPr>
      <w:r>
        <w:rPr>
          <w:rStyle w:val="6"/>
          <w:rFonts w:ascii="仿宋" w:hAnsi="仿宋" w:eastAsia="仿宋" w:cs="Segoe UI"/>
          <w:color w:val="0F1115"/>
          <w:sz w:val="28"/>
          <w:szCs w:val="28"/>
        </w:rPr>
        <w:t>直面315警示</w:t>
      </w:r>
      <w:r>
        <w:rPr>
          <w:rFonts w:ascii="仿宋" w:hAnsi="仿宋" w:eastAsia="仿宋" w:cs="Segoe UI"/>
          <w:color w:val="0F1115"/>
          <w:sz w:val="28"/>
          <w:szCs w:val="28"/>
        </w:rPr>
        <w:t>：探讨GEO治理路径，发布技术规范与行业倡议；</w:t>
      </w:r>
    </w:p>
    <w:p w14:paraId="2BBC3FAE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仿宋" w:hAnsi="仿宋" w:eastAsia="仿宋" w:cs="Segoe UI"/>
          <w:color w:val="0F1115"/>
          <w:sz w:val="28"/>
          <w:szCs w:val="28"/>
        </w:rPr>
      </w:pPr>
      <w:r>
        <w:rPr>
          <w:rStyle w:val="6"/>
          <w:rFonts w:ascii="仿宋" w:hAnsi="仿宋" w:eastAsia="仿宋" w:cs="Segoe UI"/>
          <w:color w:val="0F1115"/>
          <w:sz w:val="28"/>
          <w:szCs w:val="28"/>
        </w:rPr>
        <w:t>推动标准共建</w:t>
      </w:r>
      <w:r>
        <w:rPr>
          <w:rFonts w:ascii="仿宋" w:hAnsi="仿宋" w:eastAsia="仿宋" w:cs="Segoe UI"/>
          <w:color w:val="0F1115"/>
          <w:sz w:val="28"/>
          <w:szCs w:val="28"/>
        </w:rPr>
        <w:t>：</w:t>
      </w:r>
      <w:r>
        <w:rPr>
          <w:rFonts w:ascii="仿宋" w:hAnsi="仿宋" w:eastAsia="仿宋" w:cs="Segoe UI"/>
          <w:color w:val="0F1115"/>
          <w:sz w:val="28"/>
          <w:szCs w:val="28"/>
          <w:lang w:val="en-US"/>
        </w:rPr>
        <w:t>探讨</w:t>
      </w:r>
      <w:r>
        <w:rPr>
          <w:rFonts w:ascii="仿宋" w:hAnsi="仿宋" w:eastAsia="仿宋" w:cs="Segoe UI"/>
          <w:color w:val="0F1115"/>
          <w:sz w:val="28"/>
          <w:szCs w:val="28"/>
        </w:rPr>
        <w:t>“可信语料评估体系（草案）”，启动国内团体标准制定；</w:t>
      </w:r>
    </w:p>
    <w:p w14:paraId="39CD8046"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仿宋" w:hAnsi="仿宋" w:eastAsia="仿宋" w:cs="Segoe UI"/>
          <w:color w:val="0F1115"/>
          <w:sz w:val="28"/>
          <w:szCs w:val="28"/>
        </w:rPr>
      </w:pPr>
      <w:r>
        <w:rPr>
          <w:rStyle w:val="6"/>
          <w:rFonts w:ascii="仿宋" w:hAnsi="仿宋" w:eastAsia="仿宋" w:cs="Segoe UI"/>
          <w:color w:val="0F1115"/>
          <w:sz w:val="28"/>
          <w:szCs w:val="28"/>
        </w:rPr>
        <w:t>整合多方资源</w:t>
      </w:r>
      <w:r>
        <w:rPr>
          <w:rFonts w:ascii="仿宋" w:hAnsi="仿宋" w:eastAsia="仿宋" w:cs="Segoe UI"/>
          <w:color w:val="0F1115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构建“标准引领+专业支撑+智库赋能+技术驱动”的四位一体语料生态合作平台</w:t>
      </w:r>
    </w:p>
    <w:p w14:paraId="47FFE809">
      <w:pPr>
        <w:widowControl/>
        <w:shd w:val="clear" w:color="auto" w:fill="FFFFFF"/>
        <w:spacing w:before="480" w:after="240"/>
        <w:outlineLvl w:val="2"/>
        <w:rPr>
          <w:rFonts w:ascii="微软雅黑" w:hAnsi="微软雅黑" w:eastAsia="微软雅黑" w:cs="Segoe UI"/>
          <w:b/>
          <w:bCs/>
          <w:color w:val="0F1115"/>
          <w:kern w:val="0"/>
          <w:sz w:val="28"/>
          <w:szCs w:val="28"/>
        </w:rPr>
      </w:pPr>
      <w:r>
        <w:rPr>
          <w:rFonts w:ascii="微软雅黑" w:hAnsi="微软雅黑" w:eastAsia="微软雅黑" w:cs="Segoe UI"/>
          <w:b/>
          <w:bCs/>
          <w:color w:val="0F1115"/>
          <w:kern w:val="0"/>
          <w:sz w:val="28"/>
          <w:szCs w:val="28"/>
        </w:rPr>
        <w:t>三、参会对象（拟邀）</w:t>
      </w:r>
    </w:p>
    <w:p w14:paraId="3F7582E7">
      <w:pPr>
        <w:pStyle w:val="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rPr>
          <w:rFonts w:ascii="仿宋" w:hAnsi="仿宋" w:eastAsia="仿宋" w:cs="Segoe UI"/>
          <w:color w:val="0F1115"/>
          <w:sz w:val="28"/>
          <w:szCs w:val="28"/>
        </w:rPr>
      </w:pPr>
      <w:r>
        <w:rPr>
          <w:rFonts w:ascii="仿宋" w:hAnsi="仿宋" w:eastAsia="仿宋" w:cs="Segoe UI"/>
          <w:color w:val="0F1115"/>
          <w:sz w:val="28"/>
          <w:szCs w:val="28"/>
        </w:rPr>
        <w:t>国家相关部委领导（网信办、工信部、市场监管总局等）</w:t>
      </w:r>
    </w:p>
    <w:p w14:paraId="1A2BA565">
      <w:pPr>
        <w:pStyle w:val="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rPr>
          <w:rFonts w:ascii="仿宋" w:hAnsi="仿宋" w:eastAsia="仿宋" w:cs="Segoe UI"/>
          <w:color w:val="0F1115"/>
          <w:sz w:val="28"/>
          <w:szCs w:val="28"/>
        </w:rPr>
      </w:pPr>
      <w:r>
        <w:rPr>
          <w:rFonts w:ascii="仿宋" w:hAnsi="仿宋" w:eastAsia="仿宋" w:cs="Segoe UI"/>
          <w:color w:val="0F1115"/>
          <w:sz w:val="28"/>
          <w:szCs w:val="28"/>
        </w:rPr>
        <w:t>北京语言大学、国家广告研究院专家团队</w:t>
      </w:r>
    </w:p>
    <w:p w14:paraId="1774E67D">
      <w:pPr>
        <w:pStyle w:val="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rPr>
          <w:rFonts w:ascii="仿宋" w:hAnsi="仿宋" w:eastAsia="仿宋" w:cs="Segoe UI"/>
          <w:color w:val="0F1115"/>
          <w:sz w:val="28"/>
          <w:szCs w:val="28"/>
        </w:rPr>
      </w:pPr>
      <w:r>
        <w:rPr>
          <w:rFonts w:ascii="仿宋" w:hAnsi="仿宋" w:eastAsia="仿宋" w:cs="Segoe UI"/>
          <w:color w:val="0F1115"/>
          <w:sz w:val="28"/>
          <w:szCs w:val="28"/>
        </w:rPr>
        <w:t>新华财经、证券时报、</w:t>
      </w:r>
      <w:r>
        <w:rPr>
          <w:rFonts w:hint="eastAsia" w:ascii="仿宋" w:hAnsi="仿宋" w:eastAsia="仿宋" w:cs="Segoe UI"/>
          <w:color w:val="0F1115"/>
          <w:sz w:val="28"/>
          <w:szCs w:val="28"/>
        </w:rPr>
        <w:t>人民网等</w:t>
      </w:r>
      <w:r>
        <w:rPr>
          <w:rFonts w:ascii="仿宋" w:hAnsi="仿宋" w:eastAsia="仿宋" w:cs="Segoe UI"/>
          <w:color w:val="0F1115"/>
          <w:sz w:val="28"/>
          <w:szCs w:val="28"/>
        </w:rPr>
        <w:t>媒体平台代表</w:t>
      </w:r>
    </w:p>
    <w:p w14:paraId="7ABB183B">
      <w:pPr>
        <w:pStyle w:val="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rPr>
          <w:rFonts w:ascii="仿宋" w:hAnsi="仿宋" w:eastAsia="仿宋" w:cs="Segoe UI"/>
          <w:color w:val="0F1115"/>
          <w:sz w:val="28"/>
          <w:szCs w:val="28"/>
        </w:rPr>
      </w:pPr>
      <w:r>
        <w:rPr>
          <w:rFonts w:ascii="仿宋" w:hAnsi="仿宋" w:eastAsia="仿宋" w:cs="Segoe UI"/>
          <w:color w:val="0F1115"/>
          <w:sz w:val="28"/>
          <w:szCs w:val="28"/>
        </w:rPr>
        <w:t>中央财经大学、上海金融与发展实验室等共建单位</w:t>
      </w:r>
    </w:p>
    <w:p w14:paraId="769D92EE">
      <w:pPr>
        <w:pStyle w:val="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rPr>
          <w:rFonts w:ascii="仿宋" w:hAnsi="仿宋" w:eastAsia="仿宋" w:cs="Segoe UI"/>
          <w:color w:val="0F1115"/>
          <w:sz w:val="28"/>
          <w:szCs w:val="28"/>
        </w:rPr>
      </w:pPr>
      <w:r>
        <w:rPr>
          <w:rFonts w:ascii="仿宋" w:hAnsi="仿宋" w:eastAsia="仿宋" w:cs="Segoe UI"/>
          <w:color w:val="0F1115"/>
          <w:sz w:val="28"/>
          <w:szCs w:val="28"/>
        </w:rPr>
        <w:t>主流AI技术企业</w:t>
      </w:r>
    </w:p>
    <w:p w14:paraId="0D785C65">
      <w:pPr>
        <w:pStyle w:val="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Segoe UI"/>
          <w:color w:val="0F1115"/>
          <w:sz w:val="28"/>
          <w:szCs w:val="28"/>
        </w:rPr>
        <w:t>品牌企业代表</w:t>
      </w:r>
    </w:p>
    <w:p w14:paraId="155EAC12">
      <w:pPr>
        <w:widowControl/>
        <w:shd w:val="clear" w:color="auto" w:fill="FFFFFF"/>
        <w:spacing w:before="480" w:after="240"/>
        <w:outlineLvl w:val="2"/>
        <w:rPr>
          <w:rFonts w:ascii="微软雅黑" w:hAnsi="微软雅黑" w:eastAsia="微软雅黑" w:cs="Segoe UI"/>
          <w:b/>
          <w:bCs/>
          <w:color w:val="0F1115"/>
          <w:kern w:val="0"/>
          <w:sz w:val="28"/>
          <w:szCs w:val="28"/>
        </w:rPr>
      </w:pPr>
      <w:r>
        <w:rPr>
          <w:rFonts w:hint="eastAsia" w:ascii="微软雅黑" w:hAnsi="微软雅黑" w:eastAsia="微软雅黑" w:cs="Segoe UI"/>
          <w:b/>
          <w:bCs/>
          <w:color w:val="0F1115"/>
          <w:kern w:val="0"/>
          <w:sz w:val="28"/>
          <w:szCs w:val="28"/>
        </w:rPr>
        <w:t>四、核心议题</w:t>
      </w:r>
    </w:p>
    <w:p w14:paraId="7A629E2F">
      <w:pPr>
        <w:pStyle w:val="7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仿宋" w:hAnsi="仿宋" w:eastAsia="仿宋" w:cs="Segoe UI"/>
          <w:color w:val="0F1115"/>
          <w:sz w:val="28"/>
          <w:szCs w:val="28"/>
        </w:rPr>
      </w:pPr>
      <w:r>
        <w:rPr>
          <w:rStyle w:val="6"/>
          <w:rFonts w:ascii="仿宋" w:hAnsi="仿宋" w:eastAsia="仿宋" w:cs="Segoe UI"/>
          <w:color w:val="0F1115"/>
          <w:sz w:val="28"/>
          <w:szCs w:val="28"/>
        </w:rPr>
        <w:t>议题一：可信语料评估体系建设</w:t>
      </w:r>
    </w:p>
    <w:p w14:paraId="36CA2907">
      <w:pPr>
        <w:pStyle w:val="7"/>
        <w:shd w:val="clear" w:color="auto" w:fill="FFFFFF"/>
        <w:spacing w:before="0" w:beforeAutospacing="0" w:after="0" w:afterAutospacing="0"/>
        <w:ind w:left="720"/>
        <w:rPr>
          <w:rFonts w:ascii="仿宋" w:hAnsi="仿宋" w:eastAsia="仿宋" w:cs="Segoe UI"/>
          <w:color w:val="0F1115"/>
          <w:sz w:val="28"/>
          <w:szCs w:val="28"/>
        </w:rPr>
      </w:pPr>
      <w:r>
        <w:rPr>
          <w:rFonts w:ascii="仿宋" w:hAnsi="仿宋" w:eastAsia="仿宋" w:cs="Segoe UI"/>
          <w:color w:val="0F1115"/>
          <w:sz w:val="28"/>
          <w:szCs w:val="28"/>
        </w:rPr>
        <w:t>探讨评估维度、方法论与认证机制</w:t>
      </w:r>
    </w:p>
    <w:p w14:paraId="4948D80A">
      <w:pPr>
        <w:pStyle w:val="7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仿宋" w:hAnsi="仿宋" w:eastAsia="仿宋" w:cs="Segoe UI"/>
          <w:color w:val="0F1115"/>
          <w:sz w:val="28"/>
          <w:szCs w:val="28"/>
        </w:rPr>
      </w:pPr>
      <w:r>
        <w:rPr>
          <w:rStyle w:val="6"/>
          <w:rFonts w:ascii="仿宋" w:hAnsi="仿宋" w:eastAsia="仿宋" w:cs="Segoe UI"/>
          <w:color w:val="0F1115"/>
          <w:sz w:val="28"/>
          <w:szCs w:val="28"/>
        </w:rPr>
        <w:t>议题二：语料标准与团标共建</w:t>
      </w:r>
    </w:p>
    <w:p w14:paraId="0494CC83">
      <w:pPr>
        <w:pStyle w:val="7"/>
        <w:shd w:val="clear" w:color="auto" w:fill="FFFFFF"/>
        <w:spacing w:before="0" w:beforeAutospacing="0" w:after="0" w:afterAutospacing="0"/>
        <w:ind w:left="720"/>
        <w:rPr>
          <w:rFonts w:ascii="仿宋" w:hAnsi="仿宋" w:eastAsia="仿宋" w:cs="Segoe UI"/>
          <w:color w:val="0F1115"/>
          <w:sz w:val="28"/>
          <w:szCs w:val="28"/>
        </w:rPr>
      </w:pPr>
      <w:r>
        <w:rPr>
          <w:rFonts w:ascii="仿宋" w:hAnsi="仿宋" w:eastAsia="仿宋" w:cs="Segoe UI"/>
          <w:color w:val="0F1115"/>
          <w:sz w:val="28"/>
          <w:szCs w:val="28"/>
        </w:rPr>
        <w:t>聚焦团体标准框架、参与机制与国际衔接</w:t>
      </w:r>
    </w:p>
    <w:p w14:paraId="1C0BE338">
      <w:pPr>
        <w:pStyle w:val="7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仿宋" w:hAnsi="仿宋" w:eastAsia="仿宋" w:cs="Segoe UI"/>
          <w:color w:val="0F1115"/>
          <w:sz w:val="28"/>
          <w:szCs w:val="28"/>
        </w:rPr>
      </w:pPr>
      <w:r>
        <w:rPr>
          <w:rStyle w:val="6"/>
          <w:rFonts w:ascii="仿宋" w:hAnsi="仿宋" w:eastAsia="仿宋" w:cs="Segoe UI"/>
          <w:color w:val="0F1115"/>
          <w:sz w:val="28"/>
          <w:szCs w:val="28"/>
        </w:rPr>
        <w:t>议题三：产业应用与平台共建</w:t>
      </w:r>
    </w:p>
    <w:p w14:paraId="5B765E55">
      <w:pPr>
        <w:pStyle w:val="7"/>
        <w:shd w:val="clear" w:color="auto" w:fill="FFFFFF"/>
        <w:spacing w:before="0" w:beforeAutospacing="0" w:after="0" w:afterAutospacing="0"/>
        <w:ind w:left="720"/>
        <w:rPr>
          <w:rFonts w:ascii="仿宋" w:hAnsi="仿宋" w:eastAsia="仿宋" w:cs="Segoe UI"/>
          <w:color w:val="0F1115"/>
          <w:sz w:val="28"/>
          <w:szCs w:val="28"/>
        </w:rPr>
      </w:pPr>
      <w:r>
        <w:rPr>
          <w:rFonts w:ascii="仿宋" w:hAnsi="仿宋" w:eastAsia="仿宋" w:cs="Segoe UI"/>
          <w:color w:val="0F1115"/>
          <w:sz w:val="28"/>
          <w:szCs w:val="28"/>
        </w:rPr>
        <w:t>交流行业需求，共谋语料赋能路径与平台运营模式</w:t>
      </w:r>
    </w:p>
    <w:p w14:paraId="3AC747D8">
      <w:pPr>
        <w:widowControl/>
        <w:shd w:val="clear" w:color="auto" w:fill="FFFFFF"/>
        <w:spacing w:before="480" w:after="240"/>
        <w:outlineLvl w:val="2"/>
        <w:rPr>
          <w:rFonts w:ascii="微软雅黑" w:hAnsi="微软雅黑" w:eastAsia="微软雅黑" w:cs="Segoe UI"/>
          <w:b/>
          <w:bCs/>
          <w:color w:val="0F1115"/>
          <w:kern w:val="0"/>
          <w:sz w:val="28"/>
          <w:szCs w:val="28"/>
        </w:rPr>
      </w:pPr>
      <w:r>
        <w:rPr>
          <w:rFonts w:ascii="微软雅黑" w:hAnsi="微软雅黑" w:eastAsia="微软雅黑"/>
          <w:b/>
          <w:bCs/>
          <w:kern w:val="0"/>
          <w:sz w:val="28"/>
          <w:szCs w:val="28"/>
        </w:rPr>
        <w:t>五、</w:t>
      </w:r>
      <w:r>
        <w:rPr>
          <w:rFonts w:hint="eastAsia" w:ascii="微软雅黑" w:hAnsi="微软雅黑" w:eastAsia="微软雅黑"/>
          <w:b/>
          <w:bCs/>
          <w:kern w:val="0"/>
          <w:sz w:val="28"/>
          <w:szCs w:val="28"/>
        </w:rPr>
        <w:t>会议形式</w:t>
      </w:r>
    </w:p>
    <w:p w14:paraId="7666CBF8">
      <w:pPr>
        <w:pStyle w:val="7"/>
        <w:shd w:val="clear" w:color="auto" w:fill="FFFFFF"/>
        <w:spacing w:before="240" w:beforeAutospacing="0" w:after="240" w:afterAutospacing="0"/>
        <w:ind w:firstLine="560" w:firstLineChars="200"/>
        <w:jc w:val="both"/>
        <w:rPr>
          <w:rFonts w:hint="eastAsia" w:ascii="仿宋" w:hAnsi="仿宋" w:eastAsia="仿宋" w:cs="Segoe UI"/>
          <w:color w:val="0F1115"/>
          <w:sz w:val="28"/>
          <w:szCs w:val="28"/>
        </w:rPr>
      </w:pPr>
      <w:r>
        <w:rPr>
          <w:rFonts w:ascii="仿宋" w:hAnsi="仿宋" w:eastAsia="仿宋" w:cs="Segoe UI"/>
          <w:color w:val="0F1115"/>
          <w:sz w:val="28"/>
          <w:szCs w:val="28"/>
        </w:rPr>
        <w:t>闭门研讨会，无传统仪式，围绕议题深度交流，凝聚共识，明确“</w:t>
      </w:r>
      <w:r>
        <w:rPr>
          <w:rFonts w:ascii="仿宋" w:hAnsi="仿宋" w:eastAsia="仿宋" w:cs="Segoe UI"/>
          <w:color w:val="0F1115"/>
          <w:sz w:val="28"/>
          <w:szCs w:val="28"/>
          <w:lang w:val="en-US"/>
        </w:rPr>
        <w:t>智能</w:t>
      </w:r>
      <w:r>
        <w:rPr>
          <w:rFonts w:ascii="仿宋" w:hAnsi="仿宋" w:eastAsia="仿宋" w:cs="Segoe UI"/>
          <w:color w:val="0F1115"/>
          <w:sz w:val="28"/>
          <w:szCs w:val="28"/>
        </w:rPr>
        <w:t>语料研究中心”</w:t>
      </w:r>
      <w:r>
        <w:rPr>
          <w:rFonts w:hint="eastAsia" w:ascii="仿宋" w:hAnsi="仿宋" w:eastAsia="仿宋" w:cs="Segoe UI"/>
          <w:color w:val="0F1115"/>
          <w:sz w:val="28"/>
          <w:szCs w:val="28"/>
        </w:rPr>
        <w:t>、</w:t>
      </w:r>
      <w:r>
        <w:rPr>
          <w:rFonts w:ascii="仿宋" w:hAnsi="仿宋" w:eastAsia="仿宋" w:cs="Segoe UI"/>
          <w:color w:val="0F1115"/>
          <w:sz w:val="28"/>
          <w:szCs w:val="28"/>
        </w:rPr>
        <w:t>“可信语料评估体系””筹建要点。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 BLACK">
    <w:altName w:val="宋体"/>
    <w:panose1 w:val="020108000400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637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宋体"/>
      <w:b/>
      <w:bCs/>
      <w:sz w:val="32"/>
      <w:szCs w:val="32"/>
    </w:rPr>
  </w:style>
  <w:style w:type="paragraph" w:styleId="3">
    <w:name w:val="heading 3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s-markdown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标题 3 字符"/>
    <w:basedOn w:val="5"/>
    <w:link w:val="3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标题 2 字符"/>
    <w:basedOn w:val="5"/>
    <w:link w:val="2"/>
    <w:uiPriority w:val="9"/>
    <w:rPr>
      <w:rFonts w:ascii="等线 Light" w:hAnsi="等线 Light" w:eastAsia="等线 Light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1080</Words>
  <Characters>1121</Characters>
  <Paragraphs>31</Paragraphs>
  <TotalTime>4</TotalTime>
  <ScaleCrop>false</ScaleCrop>
  <LinksUpToDate>false</LinksUpToDate>
  <CharactersWithSpaces>1125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2026-03-16T11:23:00Z</dcterms:created>
  <dc:creator>a2169</dc:creator>
  <cp:lastModifiedBy>V</cp:lastModifiedBy>
  <dcterms:modified xsi:type="dcterms:W3CDTF">2026-03-17T00:39:05Z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0EB1F22F5E544363B9B46ABDF6C5E9B5_13</vt:lpwstr>
  </property>
  <property fmtid="{D5CDD505-2E9C-101B-9397-08002B2CF9AE}" pid="3" name="KSOProductBuildVer">
    <vt:lpwstr>2052-12.1.0.24657</vt:lpwstr>
  </property>
</Properties>
</file>