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F0DFE">
      <w:pPr>
        <w:pStyle w:val="2"/>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jc w:val="center"/>
        <w:textAlignment w:val="auto"/>
        <w:rPr>
          <w:rFonts w:hint="eastAsia" w:ascii="等线" w:hAnsi="等线" w:eastAsia="等线" w:cs="等线"/>
          <w:b w:val="0"/>
          <w:color w:val="000000" w:themeColor="text1"/>
          <w:sz w:val="21"/>
          <w:szCs w:val="21"/>
          <w14:textFill>
            <w14:solidFill>
              <w14:schemeClr w14:val="tx1"/>
            </w14:solidFill>
          </w14:textFill>
        </w:rPr>
      </w:pPr>
    </w:p>
    <w:p w14:paraId="309D36DC">
      <w:pPr>
        <w:pStyle w:val="2"/>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jc w:val="center"/>
        <w:textAlignment w:val="auto"/>
        <w:rPr>
          <w:rFonts w:hint="eastAsia" w:ascii="等线" w:hAnsi="等线" w:eastAsia="等线" w:cs="等线"/>
          <w:b w:val="0"/>
          <w:color w:val="000000" w:themeColor="text1"/>
          <w:sz w:val="30"/>
          <w:szCs w:val="30"/>
          <w14:textFill>
            <w14:solidFill>
              <w14:schemeClr w14:val="tx1"/>
            </w14:solidFill>
          </w14:textFill>
        </w:rPr>
      </w:pPr>
      <w:r>
        <w:rPr>
          <w:rFonts w:hint="eastAsia" w:ascii="等线" w:hAnsi="等线" w:eastAsia="等线" w:cs="等线"/>
          <w:b w:val="0"/>
          <w:color w:val="000000" w:themeColor="text1"/>
          <w:sz w:val="30"/>
          <w:szCs w:val="30"/>
          <w:lang w:val="en-US" w:eastAsia="zh-CN"/>
          <w14:textFill>
            <w14:solidFill>
              <w14:schemeClr w14:val="tx1"/>
            </w14:solidFill>
          </w14:textFill>
        </w:rPr>
        <w:t>仙工智能&amp;</w:t>
      </w:r>
      <w:r>
        <w:rPr>
          <w:rFonts w:hint="eastAsia" w:ascii="等线" w:hAnsi="等线" w:eastAsia="等线" w:cs="等线"/>
          <w:b w:val="0"/>
          <w:color w:val="000000" w:themeColor="text1"/>
          <w:sz w:val="30"/>
          <w:szCs w:val="30"/>
          <w14:textFill>
            <w14:solidFill>
              <w14:schemeClr w14:val="tx1"/>
            </w14:solidFill>
          </w14:textFill>
        </w:rPr>
        <w:t>AI搜爆“AI品牌资产管理”服务合同</w:t>
      </w:r>
    </w:p>
    <w:p w14:paraId="2AF7148A">
      <w:pPr>
        <w:pStyle w:val="6"/>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default" w:ascii="等线" w:hAnsi="等线" w:eastAsia="等线" w:cs="等线"/>
          <w:color w:val="000000" w:themeColor="text1"/>
          <w:sz w:val="21"/>
          <w:szCs w:val="21"/>
          <w:lang w:val="en-US"/>
          <w14:textFill>
            <w14:solidFill>
              <w14:schemeClr w14:val="tx1"/>
            </w14:solidFill>
          </w14:textFill>
        </w:rPr>
      </w:pPr>
      <w:r>
        <w:rPr>
          <w:rStyle w:val="10"/>
          <w:rFonts w:hint="eastAsia" w:ascii="等线" w:hAnsi="等线" w:eastAsia="等线" w:cs="等线"/>
          <w:b w:val="0"/>
          <w:color w:val="000000" w:themeColor="text1"/>
          <w:sz w:val="21"/>
          <w:szCs w:val="21"/>
          <w14:textFill>
            <w14:solidFill>
              <w14:schemeClr w14:val="tx1"/>
            </w14:solidFill>
          </w14:textFill>
        </w:rPr>
        <w:t>合同编号：20260</w:t>
      </w:r>
      <w:r>
        <w:rPr>
          <w:rStyle w:val="10"/>
          <w:rFonts w:hint="eastAsia" w:ascii="等线" w:hAnsi="等线" w:eastAsia="等线" w:cs="等线"/>
          <w:b w:val="0"/>
          <w:color w:val="000000" w:themeColor="text1"/>
          <w:sz w:val="21"/>
          <w:szCs w:val="21"/>
          <w:lang w:val="en-US" w:eastAsia="zh-CN"/>
          <w14:textFill>
            <w14:solidFill>
              <w14:schemeClr w14:val="tx1"/>
            </w14:solidFill>
          </w14:textFill>
        </w:rPr>
        <w:t>316008</w:t>
      </w:r>
    </w:p>
    <w:p w14:paraId="37FABC44">
      <w:pPr>
        <w:keepNext w:val="0"/>
        <w:keepLines w:val="0"/>
        <w:pageBreakBefore w:val="0"/>
        <w:widowControl/>
        <w:suppressLineNumbers w:val="0"/>
        <w:kinsoku/>
        <w:wordWrap/>
        <w:overflowPunct/>
        <w:topLinePunct w:val="0"/>
        <w:autoSpaceDN/>
        <w:bidi w:val="0"/>
        <w:adjustRightInd/>
        <w:snapToGrid/>
        <w:spacing w:line="240" w:lineRule="auto"/>
        <w:jc w:val="left"/>
        <w:textAlignment w:val="auto"/>
        <w:rPr>
          <w:rStyle w:val="17"/>
          <w:rFonts w:hint="eastAsia" w:ascii="华文楷体" w:hAnsi="华文楷体" w:eastAsia="华文楷体" w:cs="华文楷体"/>
          <w:b w:val="0"/>
          <w:i w:val="0"/>
          <w:kern w:val="0"/>
          <w:sz w:val="21"/>
          <w:szCs w:val="21"/>
          <w:lang w:val="en-US" w:eastAsia="zh-CN" w:bidi="ar"/>
        </w:rPr>
      </w:pPr>
      <w:r>
        <w:rPr>
          <w:rStyle w:val="17"/>
          <w:rFonts w:hint="eastAsia" w:ascii="华文楷体" w:hAnsi="华文楷体" w:eastAsia="华文楷体" w:cs="华文楷体"/>
          <w:b w:val="0"/>
          <w:i w:val="0"/>
          <w:kern w:val="0"/>
          <w:sz w:val="21"/>
          <w:szCs w:val="21"/>
          <w:lang w:val="en-US" w:eastAsia="zh-CN" w:bidi="ar"/>
        </w:rPr>
        <w:t>甲方（品牌方）：</w:t>
      </w:r>
    </w:p>
    <w:p w14:paraId="0EE7540E">
      <w:pPr>
        <w:keepNext w:val="0"/>
        <w:keepLines w:val="0"/>
        <w:pageBreakBefore w:val="0"/>
        <w:widowControl/>
        <w:suppressLineNumbers w:val="0"/>
        <w:kinsoku/>
        <w:wordWrap/>
        <w:overflowPunct/>
        <w:topLinePunct w:val="0"/>
        <w:autoSpaceDN/>
        <w:bidi w:val="0"/>
        <w:adjustRightInd/>
        <w:snapToGrid/>
        <w:spacing w:line="240" w:lineRule="auto"/>
        <w:jc w:val="left"/>
        <w:textAlignment w:val="auto"/>
        <w:rPr>
          <w:rStyle w:val="17"/>
          <w:rFonts w:hint="eastAsia" w:ascii="华文楷体" w:hAnsi="华文楷体" w:eastAsia="华文楷体" w:cs="华文楷体"/>
          <w:b w:val="0"/>
          <w:i w:val="0"/>
          <w:kern w:val="0"/>
          <w:sz w:val="21"/>
          <w:szCs w:val="21"/>
          <w:lang w:val="en-US" w:eastAsia="zh-CN" w:bidi="ar"/>
        </w:rPr>
      </w:pPr>
      <w:r>
        <w:rPr>
          <w:rStyle w:val="17"/>
          <w:rFonts w:hint="eastAsia" w:ascii="华文楷体" w:hAnsi="华文楷体" w:eastAsia="华文楷体" w:cs="华文楷体"/>
          <w:b w:val="0"/>
          <w:i w:val="0"/>
          <w:kern w:val="0"/>
          <w:sz w:val="21"/>
          <w:szCs w:val="21"/>
          <w:lang w:val="en-US" w:eastAsia="zh-CN" w:bidi="ar"/>
        </w:rPr>
        <w:t>联系人：</w:t>
      </w:r>
    </w:p>
    <w:p w14:paraId="42F90FB0">
      <w:pPr>
        <w:keepNext w:val="0"/>
        <w:keepLines w:val="0"/>
        <w:pageBreakBefore w:val="0"/>
        <w:widowControl/>
        <w:suppressLineNumbers w:val="0"/>
        <w:kinsoku/>
        <w:wordWrap/>
        <w:overflowPunct/>
        <w:topLinePunct w:val="0"/>
        <w:autoSpaceDN/>
        <w:bidi w:val="0"/>
        <w:adjustRightInd/>
        <w:snapToGrid/>
        <w:spacing w:line="240" w:lineRule="auto"/>
        <w:jc w:val="left"/>
        <w:textAlignment w:val="auto"/>
        <w:rPr>
          <w:rStyle w:val="17"/>
          <w:rFonts w:hint="eastAsia" w:ascii="华文楷体" w:hAnsi="华文楷体" w:eastAsia="华文楷体" w:cs="华文楷体"/>
          <w:b w:val="0"/>
          <w:i w:val="0"/>
          <w:kern w:val="0"/>
          <w:sz w:val="21"/>
          <w:szCs w:val="21"/>
          <w:lang w:val="en-US" w:eastAsia="zh-CN" w:bidi="ar"/>
        </w:rPr>
      </w:pPr>
      <w:r>
        <w:rPr>
          <w:rStyle w:val="17"/>
          <w:rFonts w:hint="eastAsia" w:ascii="华文楷体" w:hAnsi="华文楷体" w:eastAsia="华文楷体" w:cs="华文楷体"/>
          <w:b w:val="0"/>
          <w:i w:val="0"/>
          <w:kern w:val="0"/>
          <w:sz w:val="21"/>
          <w:szCs w:val="21"/>
          <w:lang w:val="en-US" w:eastAsia="zh-CN" w:bidi="ar"/>
        </w:rPr>
        <w:t>联系电话：</w:t>
      </w:r>
    </w:p>
    <w:p w14:paraId="7DBD1F60">
      <w:pPr>
        <w:keepNext w:val="0"/>
        <w:keepLines w:val="0"/>
        <w:pageBreakBefore w:val="0"/>
        <w:widowControl/>
        <w:suppressLineNumbers w:val="0"/>
        <w:kinsoku/>
        <w:wordWrap/>
        <w:overflowPunct/>
        <w:topLinePunct w:val="0"/>
        <w:autoSpaceDN/>
        <w:bidi w:val="0"/>
        <w:adjustRightInd/>
        <w:snapToGrid/>
        <w:spacing w:line="240" w:lineRule="auto"/>
        <w:jc w:val="left"/>
        <w:textAlignment w:val="auto"/>
        <w:rPr>
          <w:rStyle w:val="17"/>
          <w:rFonts w:hint="eastAsia" w:ascii="华文楷体" w:hAnsi="华文楷体" w:eastAsia="华文楷体" w:cs="华文楷体"/>
          <w:b w:val="0"/>
          <w:i w:val="0"/>
          <w:kern w:val="0"/>
          <w:sz w:val="21"/>
          <w:szCs w:val="21"/>
          <w:lang w:val="en-US" w:eastAsia="zh-CN" w:bidi="ar"/>
        </w:rPr>
      </w:pPr>
    </w:p>
    <w:p w14:paraId="2FF5AEDB">
      <w:pPr>
        <w:pStyle w:val="6"/>
        <w:keepNext w:val="0"/>
        <w:keepLines w:val="0"/>
        <w:pageBreakBefore w:val="0"/>
        <w:widowControl/>
        <w:suppressLineNumbers w:val="0"/>
        <w:kinsoku/>
        <w:wordWrap/>
        <w:overflowPunct/>
        <w:topLinePunct w:val="0"/>
        <w:autoSpaceDE w:val="0"/>
        <w:autoSpaceDN/>
        <w:bidi w:val="0"/>
        <w:adjustRightInd/>
        <w:snapToGrid/>
        <w:spacing w:before="157" w:beforeLines="50" w:beforeAutospacing="0" w:after="157" w:afterLines="50" w:afterAutospacing="0" w:line="240" w:lineRule="auto"/>
        <w:ind w:left="0" w:right="0"/>
        <w:jc w:val="left"/>
        <w:textAlignment w:val="auto"/>
        <w:rPr>
          <w:rStyle w:val="17"/>
          <w:rFonts w:hint="eastAsia" w:ascii="华文楷体" w:hAnsi="华文楷体" w:eastAsia="华文楷体" w:cs="华文楷体"/>
          <w:b w:val="0"/>
          <w:i w:val="0"/>
          <w:sz w:val="21"/>
          <w:szCs w:val="21"/>
          <w:lang w:val="en-US" w:eastAsia="zh-CN" w:bidi="ar"/>
        </w:rPr>
      </w:pPr>
      <w:r>
        <w:rPr>
          <w:rStyle w:val="17"/>
          <w:rFonts w:hint="eastAsia" w:ascii="华文楷体" w:hAnsi="华文楷体" w:eastAsia="华文楷体" w:cs="华文楷体"/>
          <w:b w:val="0"/>
          <w:i w:val="0"/>
          <w:sz w:val="21"/>
          <w:szCs w:val="21"/>
          <w:lang w:val="en-US" w:eastAsia="zh-CN" w:bidi="ar"/>
        </w:rPr>
        <w:t>乙方（服务提供方）：四川远见行人工智能科技有限公司</w:t>
      </w:r>
      <w:r>
        <w:rPr>
          <w:rStyle w:val="17"/>
          <w:rFonts w:hint="eastAsia" w:ascii="华文楷体" w:hAnsi="华文楷体" w:eastAsia="华文楷体" w:cs="华文楷体"/>
          <w:b w:val="0"/>
          <w:i w:val="0"/>
          <w:sz w:val="21"/>
          <w:szCs w:val="21"/>
          <w:lang w:val="en-US" w:eastAsia="zh-CN" w:bidi="ar"/>
        </w:rPr>
        <w:br w:type="textWrapping"/>
      </w:r>
      <w:r>
        <w:rPr>
          <w:rStyle w:val="17"/>
          <w:rFonts w:hint="eastAsia" w:ascii="华文楷体" w:hAnsi="华文楷体" w:eastAsia="华文楷体" w:cs="华文楷体"/>
          <w:b w:val="0"/>
          <w:i w:val="0"/>
          <w:sz w:val="21"/>
          <w:szCs w:val="21"/>
          <w:lang w:val="en-US" w:eastAsia="zh-CN" w:bidi="ar"/>
        </w:rPr>
        <w:t>联系人：孟庆航</w:t>
      </w:r>
      <w:r>
        <w:rPr>
          <w:rStyle w:val="17"/>
          <w:rFonts w:hint="eastAsia" w:ascii="华文楷体" w:hAnsi="华文楷体" w:eastAsia="华文楷体" w:cs="华文楷体"/>
          <w:b w:val="0"/>
          <w:i w:val="0"/>
          <w:sz w:val="21"/>
          <w:szCs w:val="21"/>
          <w:lang w:val="en-US" w:eastAsia="zh-CN" w:bidi="ar"/>
        </w:rPr>
        <w:br w:type="textWrapping"/>
      </w:r>
      <w:r>
        <w:rPr>
          <w:rStyle w:val="17"/>
          <w:rFonts w:hint="eastAsia" w:ascii="华文楷体" w:hAnsi="华文楷体" w:eastAsia="华文楷体" w:cs="华文楷体"/>
          <w:b w:val="0"/>
          <w:i w:val="0"/>
          <w:sz w:val="21"/>
          <w:szCs w:val="21"/>
          <w:lang w:val="en-US" w:eastAsia="zh-CN" w:bidi="ar"/>
        </w:rPr>
        <w:t>联系电话：13228141310</w:t>
      </w:r>
    </w:p>
    <w:p w14:paraId="6AC171F4">
      <w:pPr>
        <w:pStyle w:val="6"/>
        <w:keepNext w:val="0"/>
        <w:keepLines w:val="0"/>
        <w:pageBreakBefore w:val="0"/>
        <w:widowControl/>
        <w:suppressLineNumbers w:val="0"/>
        <w:kinsoku/>
        <w:wordWrap/>
        <w:overflowPunct/>
        <w:topLinePunct w:val="0"/>
        <w:autoSpaceDE w:val="0"/>
        <w:autoSpaceDN/>
        <w:bidi w:val="0"/>
        <w:adjustRightInd/>
        <w:snapToGrid/>
        <w:spacing w:before="157" w:beforeLines="50" w:beforeAutospacing="0" w:after="157" w:afterLines="50" w:afterAutospacing="0" w:line="240" w:lineRule="auto"/>
        <w:ind w:left="0" w:right="0"/>
        <w:jc w:val="left"/>
        <w:textAlignment w:val="auto"/>
        <w:rPr>
          <w:rStyle w:val="17"/>
          <w:rFonts w:hint="eastAsia" w:ascii="华文楷体" w:hAnsi="华文楷体" w:eastAsia="华文楷体" w:cs="华文楷体"/>
          <w:b w:val="0"/>
          <w:i w:val="0"/>
          <w:sz w:val="21"/>
          <w:szCs w:val="21"/>
          <w:lang w:val="en-US" w:eastAsia="zh-CN" w:bidi="ar"/>
        </w:rPr>
      </w:pPr>
    </w:p>
    <w:p w14:paraId="1DA88A24">
      <w:pPr>
        <w:pStyle w:val="6"/>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ind w:firstLine="420" w:firstLineChars="200"/>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鉴于甲方需提升其品牌的</w:t>
      </w:r>
      <w:r>
        <w:rPr>
          <w:rFonts w:hint="eastAsia" w:ascii="等线" w:hAnsi="等线" w:eastAsia="等线" w:cs="等线"/>
          <w:color w:val="000000" w:themeColor="text1"/>
          <w:sz w:val="21"/>
          <w:szCs w:val="21"/>
          <w:lang w:eastAsia="zh-CN"/>
          <w14:textFill>
            <w14:solidFill>
              <w14:schemeClr w14:val="tx1"/>
            </w14:solidFill>
          </w14:textFill>
        </w:rPr>
        <w:t>“</w:t>
      </w:r>
      <w:r>
        <w:rPr>
          <w:rFonts w:hint="eastAsia" w:ascii="等线" w:hAnsi="等线" w:eastAsia="等线" w:cs="等线"/>
          <w:color w:val="000000" w:themeColor="text1"/>
          <w:sz w:val="21"/>
          <w:szCs w:val="21"/>
          <w:lang w:val="en-US" w:eastAsia="zh-CN"/>
          <w14:textFill>
            <w14:solidFill>
              <w14:schemeClr w14:val="tx1"/>
            </w14:solidFill>
          </w14:textFill>
        </w:rPr>
        <w:t>仙工智能”</w:t>
      </w:r>
      <w:r>
        <w:rPr>
          <w:rFonts w:hint="eastAsia" w:ascii="等线" w:hAnsi="等线" w:eastAsia="等线" w:cs="等线"/>
          <w:color w:val="000000" w:themeColor="text1"/>
          <w:sz w:val="21"/>
          <w:szCs w:val="21"/>
          <w14:textFill>
            <w14:solidFill>
              <w14:schemeClr w14:val="tx1"/>
            </w14:solidFill>
          </w14:textFill>
        </w:rPr>
        <w:t>AI品牌资产（AIBE）管理效果，乙方具备专业的AI品牌资产管理服务能力，双方本着平等自愿、互利共赢的原则，经友好协商，达成如下内容，以资共同遵守。</w:t>
      </w:r>
    </w:p>
    <w:p w14:paraId="0DA2580F">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color w:val="000000" w:themeColor="text1"/>
          <w:sz w:val="21"/>
          <w:szCs w:val="21"/>
          <w14:textFill>
            <w14:solidFill>
              <w14:schemeClr w14:val="tx1"/>
            </w14:solidFill>
          </w14:textFill>
        </w:rPr>
      </w:pPr>
      <w:r>
        <w:rPr>
          <w:rFonts w:hint="eastAsia" w:ascii="等线" w:hAnsi="等线" w:eastAsia="等线" w:cs="等线"/>
          <w:bCs w:val="0"/>
          <w:color w:val="000000" w:themeColor="text1"/>
          <w:sz w:val="21"/>
          <w:szCs w:val="21"/>
          <w14:textFill>
            <w14:solidFill>
              <w14:schemeClr w14:val="tx1"/>
            </w14:solidFill>
          </w14:textFill>
        </w:rPr>
        <w:t>一、服务内容与目标</w:t>
      </w:r>
    </w:p>
    <w:p w14:paraId="79DFDCCC">
      <w:pPr>
        <w:pStyle w:val="6"/>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240" w:lineRule="auto"/>
        <w:ind w:left="0" w:right="0"/>
        <w:textAlignment w:val="auto"/>
        <w:rPr>
          <w:rFonts w:hint="eastAsia" w:ascii="等线" w:hAnsi="等线" w:eastAsia="等线" w:cs="等线"/>
          <w:sz w:val="21"/>
          <w:szCs w:val="21"/>
        </w:rPr>
      </w:pPr>
      <w:r>
        <w:rPr>
          <w:rStyle w:val="10"/>
          <w:rFonts w:hint="eastAsia" w:ascii="等线" w:hAnsi="等线" w:eastAsia="等线" w:cs="等线"/>
          <w:sz w:val="21"/>
          <w:szCs w:val="21"/>
        </w:rPr>
        <w:t>（一）服务范围与核心动作</w:t>
      </w:r>
    </w:p>
    <w:p w14:paraId="220E37F1">
      <w:pPr>
        <w:keepNext w:val="0"/>
        <w:keepLines w:val="0"/>
        <w:pageBreakBefore w:val="0"/>
        <w:widowControl/>
        <w:numPr>
          <w:ilvl w:val="0"/>
          <w:numId w:val="1"/>
        </w:numPr>
        <w:suppressLineNumbers w:val="0"/>
        <w:kinsoku/>
        <w:wordWrap/>
        <w:overflowPunct/>
        <w:topLinePunct w:val="0"/>
        <w:autoSpaceDN/>
        <w:bidi w:val="0"/>
        <w:adjustRightInd/>
        <w:snapToGrid/>
        <w:spacing w:before="200"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AI品牌数字资产重构（技术基建）：</w:t>
      </w:r>
      <w:r>
        <w:rPr>
          <w:rFonts w:hint="eastAsia" w:ascii="等线" w:hAnsi="等线" w:eastAsia="等线" w:cs="等线"/>
          <w:sz w:val="21"/>
          <w:szCs w:val="21"/>
          <w:lang w:val="en-US" w:eastAsia="zh-CN"/>
        </w:rPr>
        <w:t>基于甲方准确、完整的品牌信息，依靠核心关键词语义矩阵</w:t>
      </w:r>
      <w:r>
        <w:rPr>
          <w:rFonts w:hint="eastAsia" w:ascii="等线" w:hAnsi="等线" w:eastAsia="等线" w:cs="等线"/>
          <w:sz w:val="21"/>
          <w:szCs w:val="21"/>
        </w:rPr>
        <w:t>，构建包含品牌核心产品、服务模式、技术优势及核心竞争力的品牌知识图谱。</w:t>
      </w:r>
    </w:p>
    <w:p w14:paraId="77B181DC">
      <w:pPr>
        <w:keepNext w:val="0"/>
        <w:keepLines w:val="0"/>
        <w:pageBreakBefore w:val="0"/>
        <w:widowControl/>
        <w:numPr>
          <w:ilvl w:val="0"/>
          <w:numId w:val="1"/>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AIBE监测诊断系统（系统订阅）：</w:t>
      </w:r>
      <w:r>
        <w:rPr>
          <w:rFonts w:hint="eastAsia" w:ascii="等线" w:hAnsi="等线" w:eastAsia="等线" w:cs="等线"/>
          <w:sz w:val="21"/>
          <w:szCs w:val="21"/>
        </w:rPr>
        <w:t>提供可见度监测，实时透视竞品AI声量，每月输出诊断报告。</w:t>
      </w:r>
    </w:p>
    <w:p w14:paraId="38532FD6">
      <w:pPr>
        <w:keepNext w:val="0"/>
        <w:keepLines w:val="0"/>
        <w:pageBreakBefore w:val="0"/>
        <w:widowControl/>
        <w:numPr>
          <w:ilvl w:val="0"/>
          <w:numId w:val="1"/>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AI语义分发资源包（效果执行）：</w:t>
      </w:r>
      <w:r>
        <w:rPr>
          <w:rFonts w:hint="eastAsia" w:ascii="等线" w:hAnsi="等线" w:eastAsia="等线" w:cs="等线"/>
          <w:sz w:val="21"/>
          <w:szCs w:val="21"/>
        </w:rPr>
        <w:t>基于5D高意图语义矩阵（认知、场景、决策、技术、行动层），针对约定核心流量锚点进行全网高权重信号注入。确保AI输出内容符合国家法律法规及行业广告合规要求。</w:t>
      </w:r>
    </w:p>
    <w:p w14:paraId="4A29DC3D">
      <w:pPr>
        <w:keepNext w:val="0"/>
        <w:keepLines w:val="0"/>
        <w:pageBreakBefore w:val="0"/>
        <w:widowControl/>
        <w:numPr>
          <w:ilvl w:val="0"/>
          <w:numId w:val="1"/>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color w:val="000000" w:themeColor="text1"/>
          <w:sz w:val="21"/>
          <w:szCs w:val="21"/>
          <w14:textFill>
            <w14:solidFill>
              <w14:schemeClr w14:val="tx1"/>
            </w14:solidFill>
          </w14:textFill>
        </w:rPr>
      </w:pPr>
      <w:r>
        <w:rPr>
          <w:rStyle w:val="10"/>
          <w:rFonts w:hint="eastAsia" w:ascii="等线" w:hAnsi="等线" w:eastAsia="等线" w:cs="等线"/>
          <w:sz w:val="21"/>
          <w:szCs w:val="21"/>
        </w:rPr>
        <w:t>效果监测与迭代：</w:t>
      </w:r>
      <w:r>
        <w:rPr>
          <w:rFonts w:hint="eastAsia" w:ascii="等线" w:hAnsi="等线" w:eastAsia="等线" w:cs="等线"/>
          <w:sz w:val="21"/>
          <w:szCs w:val="21"/>
        </w:rPr>
        <w:t>利用专业工具实时监测品牌在各大AI模型的表现，并根据数据反馈动态调整优化策略。</w:t>
      </w:r>
    </w:p>
    <w:p w14:paraId="071F2431">
      <w:pPr>
        <w:keepNext w:val="0"/>
        <w:keepLines w:val="0"/>
        <w:pageBreakBefore w:val="0"/>
        <w:widowControl/>
        <w:kinsoku/>
        <w:wordWrap/>
        <w:overflowPunct/>
        <w:topLinePunct w:val="0"/>
        <w:autoSpaceDN/>
        <w:bidi w:val="0"/>
        <w:adjustRightInd/>
        <w:snapToGrid/>
        <w:spacing w:before="156" w:beforeLines="50" w:after="156" w:afterLines="50" w:line="240" w:lineRule="auto"/>
        <w:jc w:val="left"/>
        <w:textAlignment w:val="auto"/>
        <w:rPr>
          <w:rFonts w:hint="eastAsia" w:ascii="等线" w:hAnsi="等线" w:eastAsia="等线" w:cs="等线"/>
          <w:b/>
          <w:bCs/>
          <w:color w:val="000000" w:themeColor="text1"/>
          <w:sz w:val="21"/>
          <w:szCs w:val="21"/>
          <w14:textFill>
            <w14:solidFill>
              <w14:schemeClr w14:val="tx1"/>
            </w14:solidFill>
          </w14:textFill>
        </w:rPr>
      </w:pPr>
      <w:r>
        <w:rPr>
          <w:rFonts w:hint="eastAsia" w:ascii="等线" w:hAnsi="等线" w:eastAsia="等线" w:cs="等线"/>
          <w:b/>
          <w:bCs/>
          <w:color w:val="000000" w:themeColor="text1"/>
          <w:sz w:val="21"/>
          <w:szCs w:val="21"/>
          <w14:textFill>
            <w14:solidFill>
              <w14:schemeClr w14:val="tx1"/>
            </w14:solidFill>
          </w14:textFill>
        </w:rPr>
        <w:t>（二</w:t>
      </w:r>
      <w:r>
        <w:rPr>
          <w:rFonts w:hint="eastAsia" w:ascii="等线" w:hAnsi="等线" w:eastAsia="等线" w:cs="等线"/>
          <w:b/>
          <w:bCs/>
          <w:color w:val="222A35" w:themeColor="text2" w:themeShade="80"/>
          <w:sz w:val="21"/>
          <w:szCs w:val="21"/>
        </w:rPr>
        <w:t>）服务平台与基础配置</w:t>
      </w:r>
      <w:r>
        <w:rPr>
          <w:rStyle w:val="10"/>
          <w:rFonts w:hint="eastAsia" w:ascii="等线" w:hAnsi="等线" w:eastAsia="等线" w:cs="等线"/>
          <w:bCs/>
          <w:color w:val="222A35" w:themeColor="text2" w:themeShade="80"/>
          <w:kern w:val="0"/>
          <w:sz w:val="21"/>
          <w:szCs w:val="21"/>
          <w:lang w:bidi="ar"/>
        </w:rPr>
        <w:t> （P</w:t>
      </w:r>
      <w:r>
        <w:rPr>
          <w:rStyle w:val="10"/>
          <w:rFonts w:hint="eastAsia" w:ascii="等线" w:hAnsi="等线" w:eastAsia="等线" w:cs="等线"/>
          <w:bCs/>
          <w:color w:val="222A35" w:themeColor="text2" w:themeShade="80"/>
          <w:kern w:val="0"/>
          <w:sz w:val="21"/>
          <w:szCs w:val="21"/>
          <w:lang w:val="en-US" w:eastAsia="zh-CN" w:bidi="ar"/>
        </w:rPr>
        <w:t>ro专业</w:t>
      </w:r>
      <w:r>
        <w:rPr>
          <w:rStyle w:val="10"/>
          <w:rFonts w:hint="eastAsia" w:ascii="等线" w:hAnsi="等线" w:eastAsia="等线" w:cs="等线"/>
          <w:bCs/>
          <w:color w:val="222A35" w:themeColor="text2" w:themeShade="80"/>
          <w:kern w:val="0"/>
          <w:sz w:val="21"/>
          <w:szCs w:val="21"/>
          <w:lang w:bidi="ar"/>
        </w:rPr>
        <w:t>版）</w:t>
      </w:r>
    </w:p>
    <w:p w14:paraId="6681AA28">
      <w:pPr>
        <w:keepNext w:val="0"/>
        <w:keepLines w:val="0"/>
        <w:pageBreakBefore w:val="0"/>
        <w:widowControl/>
        <w:numPr>
          <w:ilvl w:val="0"/>
          <w:numId w:val="2"/>
        </w:numPr>
        <w:suppressLineNumbers w:val="0"/>
        <w:kinsoku/>
        <w:wordWrap/>
        <w:overflowPunct/>
        <w:topLinePunct w:val="0"/>
        <w:autoSpaceDN/>
        <w:bidi w:val="0"/>
        <w:adjustRightInd/>
        <w:snapToGrid/>
        <w:spacing w:before="200"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服务平台：</w:t>
      </w:r>
      <w:r>
        <w:rPr>
          <w:rFonts w:hint="eastAsia" w:ascii="等线" w:hAnsi="等线" w:eastAsia="等线" w:cs="等线"/>
          <w:sz w:val="21"/>
          <w:szCs w:val="21"/>
        </w:rPr>
        <w:t> </w:t>
      </w:r>
      <w:r>
        <w:rPr>
          <w:rFonts w:hint="eastAsia" w:ascii="等线" w:hAnsi="等线" w:eastAsia="等线" w:cs="等线"/>
          <w:i w:val="0"/>
          <w:iCs w:val="0"/>
          <w:caps w:val="0"/>
          <w:color w:val="000000" w:themeColor="text1"/>
          <w:spacing w:val="0"/>
          <w:kern w:val="0"/>
          <w:sz w:val="21"/>
          <w:szCs w:val="21"/>
          <w:lang w:val="en-US" w:eastAsia="zh-CN" w:bidi="ar"/>
          <w14:textFill>
            <w14:solidFill>
              <w14:schemeClr w14:val="tx1"/>
            </w14:solidFill>
          </w14:textFill>
        </w:rPr>
        <w:t>覆盖</w:t>
      </w:r>
      <w:r>
        <w:rPr>
          <w:rStyle w:val="10"/>
          <w:rFonts w:hint="eastAsia" w:ascii="等线" w:hAnsi="等线" w:eastAsia="等线" w:cs="等线"/>
          <w:b/>
          <w:bCs/>
          <w:i w:val="0"/>
          <w:iCs w:val="0"/>
          <w:caps w:val="0"/>
          <w:color w:val="000000" w:themeColor="text1"/>
          <w:spacing w:val="0"/>
          <w:kern w:val="0"/>
          <w:sz w:val="21"/>
          <w:szCs w:val="21"/>
          <w:lang w:val="en-US" w:eastAsia="zh-CN" w:bidi="ar"/>
          <w14:textFill>
            <w14:solidFill>
              <w14:schemeClr w14:val="tx1"/>
            </w14:solidFill>
          </w14:textFill>
        </w:rPr>
        <w:t>3大主流平台</w:t>
      </w:r>
      <w:r>
        <w:rPr>
          <w:rFonts w:hint="eastAsia" w:ascii="等线" w:hAnsi="等线" w:eastAsia="等线" w:cs="等线"/>
          <w:i w:val="0"/>
          <w:iCs w:val="0"/>
          <w:caps w:val="0"/>
          <w:color w:val="000000" w:themeColor="text1"/>
          <w:spacing w:val="0"/>
          <w:kern w:val="0"/>
          <w:sz w:val="21"/>
          <w:szCs w:val="21"/>
          <w:lang w:val="en-US" w:eastAsia="zh-CN" w:bidi="ar"/>
          <w14:textFill>
            <w14:solidFill>
              <w14:schemeClr w14:val="tx1"/>
            </w14:solidFill>
          </w14:textFill>
        </w:rPr>
        <w:t>（DeepSeek、豆包、元宝）</w:t>
      </w:r>
      <w:r>
        <w:rPr>
          <w:rFonts w:hint="eastAsia" w:ascii="等线" w:hAnsi="等线" w:eastAsia="等线" w:cs="等线"/>
          <w:sz w:val="21"/>
          <w:szCs w:val="21"/>
        </w:rPr>
        <w:t>。</w:t>
      </w:r>
    </w:p>
    <w:p w14:paraId="6F7454A7">
      <w:pPr>
        <w:keepNext w:val="0"/>
        <w:keepLines w:val="0"/>
        <w:pageBreakBefore w:val="0"/>
        <w:widowControl/>
        <w:numPr>
          <w:ilvl w:val="0"/>
          <w:numId w:val="2"/>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服务配置：</w:t>
      </w:r>
      <w:r>
        <w:rPr>
          <w:rFonts w:hint="eastAsia" w:ascii="等线" w:hAnsi="等线" w:eastAsia="等线" w:cs="等线"/>
          <w:sz w:val="21"/>
          <w:szCs w:val="21"/>
        </w:rPr>
        <w:t xml:space="preserve"> 覆盖核心关键词 </w:t>
      </w:r>
      <w:r>
        <w:rPr>
          <w:rFonts w:hint="eastAsia" w:ascii="等线" w:hAnsi="等线" w:eastAsia="等线" w:cs="等线"/>
          <w:sz w:val="21"/>
          <w:szCs w:val="21"/>
          <w:lang w:val="en-US" w:eastAsia="zh-CN"/>
        </w:rPr>
        <w:t>20</w:t>
      </w:r>
      <w:r>
        <w:rPr>
          <w:rFonts w:hint="eastAsia" w:ascii="等线" w:hAnsi="等线" w:eastAsia="等线" w:cs="等线"/>
          <w:sz w:val="21"/>
          <w:szCs w:val="21"/>
        </w:rPr>
        <w:t xml:space="preserve"> 个</w:t>
      </w:r>
      <w:r>
        <w:rPr>
          <w:rFonts w:hint="eastAsia" w:ascii="等线" w:hAnsi="等线" w:eastAsia="等线" w:cs="等线"/>
          <w:sz w:val="21"/>
          <w:szCs w:val="21"/>
          <w:lang w:eastAsia="zh-CN"/>
        </w:rPr>
        <w:t>【</w:t>
      </w:r>
      <w:r>
        <w:rPr>
          <w:rFonts w:hint="eastAsia" w:ascii="等线" w:hAnsi="等线" w:eastAsia="等线" w:cs="等线"/>
          <w:sz w:val="21"/>
          <w:szCs w:val="21"/>
          <w:lang w:val="en-US" w:eastAsia="zh-CN"/>
        </w:rPr>
        <w:t>包含品牌词、定义词、差异化标签词、高频关联实体/</w:t>
      </w:r>
      <w:r>
        <w:rPr>
          <w:rFonts w:hint="eastAsia" w:ascii="等线" w:hAnsi="等线" w:eastAsia="等线" w:cs="等线"/>
          <w:sz w:val="21"/>
          <w:szCs w:val="21"/>
        </w:rPr>
        <w:t>高意图场景</w:t>
      </w:r>
      <w:r>
        <w:rPr>
          <w:rFonts w:hint="eastAsia" w:ascii="等线" w:hAnsi="等线" w:eastAsia="等线" w:cs="等线"/>
          <w:sz w:val="21"/>
          <w:szCs w:val="21"/>
          <w:lang w:val="en-US" w:eastAsia="zh-CN"/>
        </w:rPr>
        <w:t>词】</w:t>
      </w:r>
      <w:r>
        <w:rPr>
          <w:rFonts w:hint="eastAsia" w:ascii="等线" w:hAnsi="等线" w:eastAsia="等线" w:cs="等线"/>
          <w:sz w:val="21"/>
          <w:szCs w:val="21"/>
        </w:rPr>
        <w:t>，衍生高意图触点</w:t>
      </w:r>
      <w:r>
        <w:rPr>
          <w:rFonts w:hint="eastAsia" w:ascii="等线" w:hAnsi="等线" w:eastAsia="等线" w:cs="等线"/>
          <w:sz w:val="21"/>
          <w:szCs w:val="21"/>
          <w:lang w:val="en-US" w:eastAsia="zh-CN"/>
        </w:rPr>
        <w:t>100</w:t>
      </w:r>
      <w:r>
        <w:rPr>
          <w:rFonts w:hint="eastAsia" w:ascii="等线" w:hAnsi="等线" w:eastAsia="等线" w:cs="等线"/>
          <w:sz w:val="21"/>
          <w:szCs w:val="21"/>
        </w:rPr>
        <w:t>个</w:t>
      </w:r>
      <w:r>
        <w:rPr>
          <w:rFonts w:hint="eastAsia" w:ascii="等线" w:hAnsi="等线" w:eastAsia="等线" w:cs="等线"/>
          <w:sz w:val="21"/>
          <w:szCs w:val="21"/>
          <w:lang w:eastAsia="zh-CN"/>
        </w:rPr>
        <w:t>，</w:t>
      </w:r>
      <w:r>
        <w:rPr>
          <w:rFonts w:hint="eastAsia" w:ascii="等线" w:hAnsi="等线" w:eastAsia="等线" w:cs="等线"/>
          <w:sz w:val="21"/>
          <w:szCs w:val="21"/>
          <w:lang w:val="en-US" w:eastAsia="zh-CN"/>
        </w:rPr>
        <w:t>监测问句数100个。</w:t>
      </w:r>
      <w:r>
        <w:rPr>
          <w:rFonts w:hint="eastAsia" w:ascii="等线" w:hAnsi="等线" w:eastAsia="等线" w:cs="等线"/>
          <w:sz w:val="21"/>
          <w:szCs w:val="21"/>
        </w:rPr>
        <w:br w:type="textWrapping"/>
      </w:r>
      <w:r>
        <w:rPr>
          <w:rStyle w:val="11"/>
          <w:rFonts w:hint="eastAsia" w:ascii="等线" w:hAnsi="等线" w:eastAsia="等线" w:cs="等线"/>
          <w:sz w:val="21"/>
          <w:szCs w:val="21"/>
        </w:rPr>
        <w:t>注：具体关键词清单</w:t>
      </w:r>
      <w:r>
        <w:rPr>
          <w:rStyle w:val="11"/>
          <w:rFonts w:hint="eastAsia" w:ascii="等线" w:hAnsi="等线" w:eastAsia="等线" w:cs="等线"/>
          <w:sz w:val="21"/>
          <w:szCs w:val="21"/>
          <w:lang w:eastAsia="zh-CN"/>
        </w:rPr>
        <w:t>、</w:t>
      </w:r>
      <w:r>
        <w:rPr>
          <w:rStyle w:val="11"/>
          <w:rFonts w:hint="eastAsia" w:ascii="等线" w:hAnsi="等线" w:eastAsia="等线" w:cs="等线"/>
          <w:sz w:val="21"/>
          <w:szCs w:val="21"/>
          <w:lang w:val="en-US" w:eastAsia="zh-CN"/>
        </w:rPr>
        <w:t>监测问句</w:t>
      </w:r>
      <w:r>
        <w:rPr>
          <w:rStyle w:val="11"/>
          <w:rFonts w:hint="eastAsia" w:ascii="等线" w:hAnsi="等线" w:eastAsia="等线" w:cs="等线"/>
          <w:sz w:val="21"/>
          <w:szCs w:val="21"/>
        </w:rPr>
        <w:t>详见双方后续确认的《AIBE深度优化方案》。</w:t>
      </w:r>
    </w:p>
    <w:p w14:paraId="1CCD8EA8">
      <w:pPr>
        <w:pStyle w:val="4"/>
        <w:keepNext w:val="0"/>
        <w:keepLines w:val="0"/>
        <w:pageBreakBefore w:val="0"/>
        <w:widowControl/>
        <w:numPr>
          <w:ilvl w:val="0"/>
          <w:numId w:val="3"/>
        </w:numPr>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color w:val="222A35" w:themeColor="text2" w:themeShade="80"/>
          <w:sz w:val="21"/>
          <w:szCs w:val="21"/>
        </w:rPr>
      </w:pPr>
      <w:r>
        <w:rPr>
          <w:rFonts w:hint="eastAsia" w:ascii="等线" w:hAnsi="等线" w:eastAsia="等线" w:cs="等线"/>
          <w:bCs w:val="0"/>
          <w:color w:val="222A35" w:themeColor="text2" w:themeShade="80"/>
          <w:sz w:val="21"/>
          <w:szCs w:val="21"/>
        </w:rPr>
        <w:t>核心考核指标（KPI）与交付承诺</w:t>
      </w:r>
    </w:p>
    <w:p w14:paraId="733FA098">
      <w:pPr>
        <w:keepNext w:val="0"/>
        <w:keepLines w:val="0"/>
        <w:pageBreakBefore w:val="0"/>
        <w:widowControl/>
        <w:numPr>
          <w:ilvl w:val="0"/>
          <w:numId w:val="4"/>
        </w:numPr>
        <w:suppressLineNumbers w:val="0"/>
        <w:kinsoku/>
        <w:wordWrap/>
        <w:overflowPunct/>
        <w:topLinePunct w:val="0"/>
        <w:autoSpaceDN/>
        <w:bidi w:val="0"/>
        <w:adjustRightInd/>
        <w:snapToGrid/>
        <w:spacing w:before="200"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综合覆盖率：</w:t>
      </w:r>
      <w:r>
        <w:rPr>
          <w:rFonts w:hint="eastAsia" w:ascii="等线" w:hAnsi="等线" w:eastAsia="等线" w:cs="等线"/>
          <w:sz w:val="21"/>
          <w:szCs w:val="21"/>
        </w:rPr>
        <w:t> 在约定平台中，针对行业相关非品牌词咨询，甲方品牌</w:t>
      </w:r>
      <w:r>
        <w:rPr>
          <w:rFonts w:hint="eastAsia" w:ascii="等线" w:hAnsi="等线" w:eastAsia="等线" w:cs="等线"/>
          <w:sz w:val="21"/>
          <w:szCs w:val="21"/>
          <w:lang w:val="en-US" w:eastAsia="zh-CN"/>
        </w:rPr>
        <w:t>提及</w:t>
      </w:r>
      <w:r>
        <w:rPr>
          <w:rFonts w:hint="eastAsia" w:ascii="等线" w:hAnsi="等线" w:eastAsia="等线" w:cs="等线"/>
          <w:sz w:val="21"/>
          <w:szCs w:val="21"/>
        </w:rPr>
        <w:t>率 ≥ _</w:t>
      </w:r>
      <w:r>
        <w:rPr>
          <w:rFonts w:hint="eastAsia" w:ascii="等线" w:hAnsi="等线" w:eastAsia="等线" w:cs="等线"/>
          <w:sz w:val="21"/>
          <w:szCs w:val="21"/>
          <w:lang w:val="en-US" w:eastAsia="zh-CN"/>
        </w:rPr>
        <w:t>50</w:t>
      </w:r>
      <w:r>
        <w:rPr>
          <w:rFonts w:hint="eastAsia" w:ascii="等线" w:hAnsi="等线" w:eastAsia="等线" w:cs="等线"/>
          <w:sz w:val="21"/>
          <w:szCs w:val="21"/>
        </w:rPr>
        <w:t>__%。</w:t>
      </w:r>
    </w:p>
    <w:p w14:paraId="77A98AA3">
      <w:pPr>
        <w:keepNext w:val="0"/>
        <w:keepLines w:val="0"/>
        <w:pageBreakBefore w:val="0"/>
        <w:widowControl/>
        <w:numPr>
          <w:ilvl w:val="0"/>
          <w:numId w:val="4"/>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内容准确度：</w:t>
      </w:r>
      <w:r>
        <w:rPr>
          <w:rFonts w:hint="eastAsia" w:ascii="等线" w:hAnsi="等线" w:eastAsia="等线" w:cs="等线"/>
          <w:sz w:val="21"/>
          <w:szCs w:val="21"/>
        </w:rPr>
        <w:t> 品牌幻觉率（负面/错误关联）</w:t>
      </w:r>
      <w:r>
        <w:rPr>
          <w:rFonts w:hint="eastAsia" w:ascii="等线" w:hAnsi="等线" w:eastAsia="等线" w:cs="等线"/>
          <w:sz w:val="21"/>
          <w:szCs w:val="21"/>
          <w:highlight w:val="none"/>
        </w:rPr>
        <w:t xml:space="preserve">≤ </w:t>
      </w:r>
      <w:r>
        <w:rPr>
          <w:rFonts w:hint="eastAsia" w:ascii="等线" w:hAnsi="等线" w:eastAsia="等线" w:cs="等线"/>
          <w:sz w:val="21"/>
          <w:szCs w:val="21"/>
          <w:highlight w:val="none"/>
          <w:lang w:val="en-US" w:eastAsia="zh-CN"/>
        </w:rPr>
        <w:t>5</w:t>
      </w:r>
      <w:r>
        <w:rPr>
          <w:rFonts w:hint="eastAsia" w:ascii="等线" w:hAnsi="等线" w:eastAsia="等线" w:cs="等线"/>
          <w:sz w:val="21"/>
          <w:szCs w:val="21"/>
          <w:highlight w:val="none"/>
        </w:rPr>
        <w:t>%。</w:t>
      </w:r>
      <w:r>
        <w:rPr>
          <w:rFonts w:hint="eastAsia" w:ascii="等线" w:hAnsi="等线" w:eastAsia="等线" w:cs="等线"/>
          <w:sz w:val="21"/>
          <w:szCs w:val="21"/>
        </w:rPr>
        <w:t>针对</w:t>
      </w:r>
      <w:r>
        <w:rPr>
          <w:rFonts w:hint="eastAsia" w:ascii="等线" w:hAnsi="等线" w:eastAsia="等线" w:cs="等线"/>
          <w:sz w:val="21"/>
          <w:szCs w:val="21"/>
          <w:lang w:val="en-US" w:eastAsia="zh-CN"/>
        </w:rPr>
        <w:t>品牌、</w:t>
      </w:r>
      <w:r>
        <w:rPr>
          <w:rFonts w:hint="eastAsia" w:ascii="等线" w:hAnsi="等线" w:eastAsia="等线" w:cs="等线"/>
          <w:sz w:val="21"/>
          <w:szCs w:val="21"/>
        </w:rPr>
        <w:t>产品/服务的描述，AI输出的准确率 ≥ _</w:t>
      </w:r>
      <w:r>
        <w:rPr>
          <w:rFonts w:hint="eastAsia" w:ascii="等线" w:hAnsi="等线" w:eastAsia="等线" w:cs="等线"/>
          <w:sz w:val="21"/>
          <w:szCs w:val="21"/>
          <w:lang w:val="en-US" w:eastAsia="zh-CN"/>
        </w:rPr>
        <w:t>85</w:t>
      </w:r>
      <w:r>
        <w:rPr>
          <w:rFonts w:hint="eastAsia" w:ascii="等线" w:hAnsi="等线" w:eastAsia="等线" w:cs="等线"/>
          <w:sz w:val="21"/>
          <w:szCs w:val="21"/>
        </w:rPr>
        <w:t>__%。确保各平台对甲方核心服务模式的描述保持高度一致。</w:t>
      </w:r>
    </w:p>
    <w:p w14:paraId="5A5866BF">
      <w:pPr>
        <w:keepNext w:val="0"/>
        <w:keepLines w:val="0"/>
        <w:pageBreakBefore w:val="0"/>
        <w:widowControl/>
        <w:numPr>
          <w:ilvl w:val="0"/>
          <w:numId w:val="4"/>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抽样验收机制：</w:t>
      </w:r>
      <w:r>
        <w:rPr>
          <w:rFonts w:hint="eastAsia" w:ascii="等线" w:hAnsi="等线" w:eastAsia="等线" w:cs="等线"/>
          <w:sz w:val="21"/>
          <w:szCs w:val="21"/>
        </w:rPr>
        <w:t> 以乙方提供的《AIBE月度服务报告》中的截图及监测工具数据为准。KPI应基于：1）双方确认的问句清单与抽样方法；2）多个AI平台的综合表现；3）连续监测周期的整体趋势。单一平台、单次搜索或偶发异常结果，不构成对整体KPI的否定依据。</w:t>
      </w:r>
    </w:p>
    <w:p w14:paraId="3342DABB">
      <w:pPr>
        <w:keepNext w:val="0"/>
        <w:keepLines w:val="0"/>
        <w:pageBreakBefore w:val="0"/>
        <w:widowControl/>
        <w:numPr>
          <w:ilvl w:val="0"/>
          <w:numId w:val="4"/>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保量承诺：</w:t>
      </w:r>
      <w:r>
        <w:rPr>
          <w:rFonts w:hint="eastAsia" w:ascii="等线" w:hAnsi="等线" w:eastAsia="等线" w:cs="等线"/>
          <w:sz w:val="21"/>
          <w:szCs w:val="21"/>
        </w:rPr>
        <w:t> 乙方保证每月至少完成</w:t>
      </w:r>
      <w:r>
        <w:rPr>
          <w:rFonts w:hint="eastAsia" w:ascii="等线" w:hAnsi="等线" w:eastAsia="等线" w:cs="等线"/>
          <w:color w:val="222A35" w:themeColor="text2" w:themeShade="80"/>
          <w:sz w:val="21"/>
          <w:szCs w:val="21"/>
        </w:rPr>
        <w:t xml:space="preserve"> </w:t>
      </w:r>
      <w:r>
        <w:rPr>
          <w:rFonts w:hint="eastAsia" w:ascii="等线" w:hAnsi="等线" w:eastAsia="等线" w:cs="等线"/>
          <w:color w:val="222A35" w:themeColor="text2" w:themeShade="80"/>
          <w:sz w:val="21"/>
          <w:szCs w:val="21"/>
          <w:lang w:val="en-US" w:eastAsia="zh-CN"/>
        </w:rPr>
        <w:t>60</w:t>
      </w:r>
      <w:r>
        <w:rPr>
          <w:rFonts w:hint="eastAsia" w:ascii="等线" w:hAnsi="等线" w:eastAsia="等线" w:cs="等线"/>
          <w:color w:val="222A35" w:themeColor="text2" w:themeShade="80"/>
          <w:sz w:val="21"/>
          <w:szCs w:val="21"/>
        </w:rPr>
        <w:t xml:space="preserve"> </w:t>
      </w:r>
      <w:r>
        <w:rPr>
          <w:rFonts w:hint="eastAsia" w:ascii="等线" w:hAnsi="等线" w:eastAsia="等线" w:cs="等线"/>
          <w:sz w:val="21"/>
          <w:szCs w:val="21"/>
        </w:rPr>
        <w:t>篇高质量语料的线上发布，以确保品牌声量的持续积累及AI模型的深度学习。</w:t>
      </w:r>
    </w:p>
    <w:p w14:paraId="19A86D7F">
      <w:pPr>
        <w:keepNext w:val="0"/>
        <w:keepLines w:val="0"/>
        <w:pageBreakBefore w:val="0"/>
        <w:widowControl/>
        <w:numPr>
          <w:ilvl w:val="0"/>
          <w:numId w:val="4"/>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策略调整窗口：</w:t>
      </w:r>
      <w:r>
        <w:rPr>
          <w:rFonts w:hint="eastAsia" w:ascii="等线" w:hAnsi="等线" w:eastAsia="等线" w:cs="等线"/>
          <w:sz w:val="21"/>
          <w:szCs w:val="21"/>
        </w:rPr>
        <w:t>乙方支持甲方每月进行一次关键词或问答策略的微调。如涉及跨行业、跨主体的重大变更，需双方另行协商并重新评估“技术基建费”。</w:t>
      </w:r>
    </w:p>
    <w:p w14:paraId="000D157F">
      <w:pPr>
        <w:pStyle w:val="6"/>
        <w:keepNext w:val="0"/>
        <w:keepLines w:val="0"/>
        <w:pageBreakBefore w:val="0"/>
        <w:widowControl/>
        <w:numPr>
          <w:ilvl w:val="0"/>
          <w:numId w:val="3"/>
        </w:numPr>
        <w:kinsoku/>
        <w:wordWrap/>
        <w:overflowPunct/>
        <w:topLinePunct w:val="0"/>
        <w:autoSpaceDE/>
        <w:autoSpaceDN/>
        <w:bidi w:val="0"/>
        <w:adjustRightInd/>
        <w:snapToGrid/>
        <w:spacing w:before="156" w:beforeLines="50" w:beforeAutospacing="0" w:after="156" w:afterLines="50" w:afterAutospacing="0" w:line="240" w:lineRule="auto"/>
        <w:ind w:left="0" w:leftChars="0" w:firstLine="0" w:firstLineChars="0"/>
        <w:textAlignment w:val="auto"/>
        <w:rPr>
          <w:rFonts w:hint="eastAsia" w:ascii="等线" w:hAnsi="等线" w:eastAsia="等线" w:cs="等线"/>
          <w:sz w:val="21"/>
          <w:szCs w:val="21"/>
        </w:rPr>
      </w:pPr>
      <w:r>
        <w:rPr>
          <w:rStyle w:val="10"/>
          <w:rFonts w:hint="eastAsia" w:ascii="等线" w:hAnsi="等线" w:eastAsia="等线" w:cs="等线"/>
          <w:bCs/>
          <w:sz w:val="21"/>
          <w:szCs w:val="21"/>
          <w:lang w:val="en-US" w:eastAsia="zh-CN" w:bidi="ar"/>
        </w:rPr>
        <w:t>交付流程</w:t>
      </w:r>
    </w:p>
    <w:p w14:paraId="6BE7303C">
      <w:pPr>
        <w:keepNext w:val="0"/>
        <w:keepLines w:val="0"/>
        <w:pageBreakBefore w:val="0"/>
        <w:widowControl/>
        <w:numPr>
          <w:ilvl w:val="0"/>
          <w:numId w:val="5"/>
        </w:numPr>
        <w:suppressLineNumbers w:val="0"/>
        <w:kinsoku/>
        <w:wordWrap/>
        <w:overflowPunct/>
        <w:topLinePunct w:val="0"/>
        <w:autoSpaceDN/>
        <w:bidi w:val="0"/>
        <w:adjustRightInd/>
        <w:snapToGrid/>
        <w:spacing w:before="200"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启动</w:t>
      </w:r>
      <w:r>
        <w:rPr>
          <w:rStyle w:val="10"/>
          <w:rFonts w:hint="eastAsia" w:ascii="等线" w:hAnsi="等线" w:eastAsia="等线" w:cs="等线"/>
          <w:sz w:val="21"/>
          <w:szCs w:val="21"/>
          <w:lang w:val="en-US" w:eastAsia="zh-CN"/>
        </w:rPr>
        <w:t>诊断</w:t>
      </w:r>
      <w:r>
        <w:rPr>
          <w:rStyle w:val="10"/>
          <w:rFonts w:hint="eastAsia" w:ascii="等线" w:hAnsi="等线" w:eastAsia="等线" w:cs="等线"/>
          <w:sz w:val="21"/>
          <w:szCs w:val="21"/>
        </w:rPr>
        <w:t>期：</w:t>
      </w:r>
      <w:r>
        <w:rPr>
          <w:rStyle w:val="10"/>
          <w:rFonts w:hint="eastAsia" w:ascii="等线" w:hAnsi="等线" w:eastAsia="等线" w:cs="等线"/>
          <w:b w:val="0"/>
          <w:bCs/>
          <w:sz w:val="21"/>
          <w:szCs w:val="21"/>
          <w:lang w:val="en-US" w:eastAsia="zh-CN"/>
        </w:rPr>
        <w:t>品牌数据采集与预处理</w:t>
      </w:r>
      <w:r>
        <w:rPr>
          <w:rFonts w:hint="eastAsia" w:ascii="等线" w:hAnsi="等线" w:eastAsia="等线" w:cs="等线"/>
          <w:b w:val="0"/>
          <w:bCs/>
          <w:sz w:val="21"/>
          <w:szCs w:val="21"/>
        </w:rPr>
        <w:t>，</w:t>
      </w:r>
      <w:r>
        <w:rPr>
          <w:rFonts w:hint="eastAsia" w:ascii="等线" w:hAnsi="等线" w:eastAsia="等线" w:cs="等线"/>
          <w:sz w:val="21"/>
          <w:szCs w:val="21"/>
        </w:rPr>
        <w:t>乙方召开品牌扫描交流会，确认关键监测词；并输出《AI监测诊断报告》、《AIBE深度优化方案》。</w:t>
      </w:r>
    </w:p>
    <w:p w14:paraId="081E9B16">
      <w:pPr>
        <w:keepNext w:val="0"/>
        <w:keepLines w:val="0"/>
        <w:pageBreakBefore w:val="0"/>
        <w:widowControl/>
        <w:numPr>
          <w:ilvl w:val="0"/>
          <w:numId w:val="5"/>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lang w:val="en-US" w:eastAsia="zh-CN"/>
        </w:rPr>
        <w:t>品牌基建期</w:t>
      </w:r>
      <w:r>
        <w:rPr>
          <w:rStyle w:val="10"/>
          <w:rFonts w:hint="eastAsia" w:ascii="等线" w:hAnsi="等线" w:eastAsia="等线" w:cs="等线"/>
          <w:sz w:val="21"/>
          <w:szCs w:val="21"/>
        </w:rPr>
        <w:t>：</w:t>
      </w:r>
      <w:r>
        <w:rPr>
          <w:rFonts w:hint="eastAsia" w:ascii="等线" w:hAnsi="等线" w:eastAsia="等线" w:cs="等线"/>
          <w:sz w:val="21"/>
          <w:szCs w:val="21"/>
        </w:rPr>
        <w:t>甲方配合提供素材，乙方完成AI品牌知识图谱构建。甲方配合提供相应账号和品牌素材，乙方完成AI品牌基建，输出《AI品牌知识图谱/语料库》。</w:t>
      </w:r>
    </w:p>
    <w:p w14:paraId="6BB94628">
      <w:pPr>
        <w:keepNext w:val="0"/>
        <w:keepLines w:val="0"/>
        <w:pageBreakBefore w:val="0"/>
        <w:widowControl/>
        <w:numPr>
          <w:ilvl w:val="0"/>
          <w:numId w:val="5"/>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执行优化期：</w:t>
      </w:r>
      <w:r>
        <w:rPr>
          <w:rFonts w:hint="eastAsia" w:ascii="等线" w:hAnsi="等线" w:eastAsia="等线" w:cs="等线"/>
          <w:sz w:val="21"/>
          <w:szCs w:val="21"/>
        </w:rPr>
        <w:t>乙方进行高频语料发布，并于第2月提交《AIBE首月执行报告》。</w:t>
      </w:r>
    </w:p>
    <w:p w14:paraId="5C64D8F4">
      <w:pPr>
        <w:keepNext w:val="0"/>
        <w:keepLines w:val="0"/>
        <w:pageBreakBefore w:val="0"/>
        <w:widowControl/>
        <w:numPr>
          <w:ilvl w:val="0"/>
          <w:numId w:val="5"/>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Style w:val="10"/>
          <w:rFonts w:hint="eastAsia" w:ascii="等线" w:hAnsi="等线" w:eastAsia="等线" w:cs="等线"/>
          <w:bCs/>
          <w:sz w:val="21"/>
          <w:szCs w:val="21"/>
          <w:lang w:bidi="ar"/>
        </w:rPr>
      </w:pPr>
      <w:r>
        <w:rPr>
          <w:rStyle w:val="10"/>
          <w:rFonts w:hint="eastAsia" w:ascii="等线" w:hAnsi="等线" w:eastAsia="等线" w:cs="等线"/>
          <w:sz w:val="21"/>
          <w:szCs w:val="21"/>
        </w:rPr>
        <w:t>持续运维期：</w:t>
      </w:r>
      <w:r>
        <w:rPr>
          <w:rFonts w:hint="eastAsia" w:ascii="等线" w:hAnsi="等线" w:eastAsia="等线" w:cs="等线"/>
          <w:sz w:val="21"/>
          <w:szCs w:val="21"/>
        </w:rPr>
        <w:t>乙方进行持续监测与优化实施，每周汇报《周度进展汇报截图》，每月交付《AIBE月度服务报告》。</w:t>
      </w:r>
    </w:p>
    <w:p w14:paraId="7E0697B3">
      <w:pPr>
        <w:keepNext w:val="0"/>
        <w:keepLines w:val="0"/>
        <w:pageBreakBefore w:val="0"/>
        <w:widowControl/>
        <w:numPr>
          <w:ilvl w:val="0"/>
          <w:numId w:val="0"/>
        </w:numPr>
        <w:suppressLineNumbers w:val="0"/>
        <w:kinsoku/>
        <w:wordWrap/>
        <w:overflowPunct/>
        <w:topLinePunct w:val="0"/>
        <w:autoSpaceDN/>
        <w:bidi w:val="0"/>
        <w:adjustRightInd/>
        <w:snapToGrid/>
        <w:spacing w:before="53" w:beforeAutospacing="0" w:after="0" w:afterAutospacing="0" w:line="240" w:lineRule="auto"/>
        <w:ind w:left="360" w:leftChars="0" w:right="0" w:rightChars="0"/>
        <w:textAlignment w:val="auto"/>
        <w:rPr>
          <w:rStyle w:val="10"/>
          <w:rFonts w:hint="eastAsia" w:ascii="等线" w:hAnsi="等线" w:eastAsia="等线" w:cs="等线"/>
          <w:bCs/>
          <w:sz w:val="21"/>
          <w:szCs w:val="21"/>
          <w:lang w:bidi="ar"/>
        </w:rPr>
      </w:pPr>
    </w:p>
    <w:p w14:paraId="39772F8A">
      <w:pPr>
        <w:pStyle w:val="6"/>
        <w:keepNext w:val="0"/>
        <w:keepLines w:val="0"/>
        <w:pageBreakBefore w:val="0"/>
        <w:widowControl/>
        <w:numPr>
          <w:ilvl w:val="0"/>
          <w:numId w:val="3"/>
        </w:numPr>
        <w:kinsoku/>
        <w:wordWrap/>
        <w:overflowPunct/>
        <w:topLinePunct w:val="0"/>
        <w:autoSpaceDN/>
        <w:bidi w:val="0"/>
        <w:adjustRightInd/>
        <w:snapToGrid/>
        <w:spacing w:before="156" w:beforeLines="50" w:beforeAutospacing="0" w:after="156" w:afterLines="50" w:afterAutospacing="0" w:line="240" w:lineRule="auto"/>
        <w:ind w:left="0" w:leftChars="0" w:firstLine="0" w:firstLineChars="0"/>
        <w:textAlignment w:val="auto"/>
        <w:rPr>
          <w:rStyle w:val="10"/>
          <w:rFonts w:hint="eastAsia" w:ascii="等线" w:hAnsi="等线" w:eastAsia="等线" w:cs="等线"/>
          <w:bCs/>
          <w:sz w:val="21"/>
          <w:szCs w:val="21"/>
          <w:lang w:bidi="ar"/>
        </w:rPr>
      </w:pPr>
      <w:r>
        <w:rPr>
          <w:rStyle w:val="10"/>
          <w:rFonts w:hint="eastAsia" w:ascii="等线" w:hAnsi="等线" w:eastAsia="等线" w:cs="等线"/>
          <w:bCs/>
          <w:sz w:val="21"/>
          <w:szCs w:val="21"/>
        </w:rPr>
        <w:t>资产持续性与</w:t>
      </w:r>
      <w:r>
        <w:rPr>
          <w:rStyle w:val="10"/>
          <w:rFonts w:hint="eastAsia" w:ascii="等线" w:hAnsi="等线" w:eastAsia="等线" w:cs="等线"/>
          <w:bCs/>
          <w:sz w:val="21"/>
          <w:szCs w:val="21"/>
          <w:lang w:bidi="ar"/>
        </w:rPr>
        <w:t>服务升级说明</w:t>
      </w:r>
    </w:p>
    <w:p w14:paraId="6B0E4FFD">
      <w:pPr>
        <w:keepNext w:val="0"/>
        <w:keepLines w:val="0"/>
        <w:pageBreakBefore w:val="0"/>
        <w:widowControl/>
        <w:numPr>
          <w:ilvl w:val="0"/>
          <w:numId w:val="6"/>
        </w:numPr>
        <w:kinsoku/>
        <w:wordWrap/>
        <w:overflowPunct/>
        <w:topLinePunct w:val="0"/>
        <w:autoSpaceDN/>
        <w:bidi w:val="0"/>
        <w:adjustRightInd/>
        <w:snapToGrid/>
        <w:spacing w:before="156" w:beforeLines="50" w:after="156" w:afterLines="50" w:line="240" w:lineRule="auto"/>
        <w:textAlignment w:val="auto"/>
        <w:rPr>
          <w:rFonts w:hint="eastAsia" w:ascii="等线" w:hAnsi="等线" w:eastAsia="等线" w:cs="等线"/>
          <w:sz w:val="21"/>
          <w:szCs w:val="21"/>
        </w:rPr>
      </w:pPr>
      <w:r>
        <w:rPr>
          <w:rStyle w:val="10"/>
          <w:rFonts w:hint="eastAsia" w:ascii="等线" w:hAnsi="等线" w:eastAsia="等线" w:cs="等线"/>
          <w:bCs/>
          <w:sz w:val="21"/>
          <w:szCs w:val="21"/>
        </w:rPr>
        <w:t>资产持续性：</w:t>
      </w:r>
      <w:r>
        <w:rPr>
          <w:rFonts w:hint="eastAsia" w:ascii="等线" w:hAnsi="等线" w:eastAsia="等线" w:cs="等线"/>
          <w:sz w:val="21"/>
          <w:szCs w:val="21"/>
        </w:rPr>
        <w:t>甲方知悉，AI品牌资产由“静态架构（基建）”与“动态语料（注入）”共同构成。</w:t>
      </w:r>
      <w:r>
        <w:rPr>
          <w:rStyle w:val="10"/>
          <w:rFonts w:hint="eastAsia" w:ascii="等线" w:hAnsi="等线" w:eastAsia="等线" w:cs="等线"/>
          <w:bCs/>
          <w:sz w:val="21"/>
          <w:szCs w:val="21"/>
        </w:rPr>
        <w:t>若甲方停止续费“效果执行费”，将导致品牌在AI模型中的活跃度与推荐权重随时间逐渐衰减。</w:t>
      </w:r>
    </w:p>
    <w:p w14:paraId="3E396B06">
      <w:pPr>
        <w:keepNext w:val="0"/>
        <w:keepLines w:val="0"/>
        <w:pageBreakBefore w:val="0"/>
        <w:widowControl/>
        <w:numPr>
          <w:ilvl w:val="0"/>
          <w:numId w:val="6"/>
        </w:numPr>
        <w:kinsoku/>
        <w:wordWrap/>
        <w:overflowPunct/>
        <w:topLinePunct w:val="0"/>
        <w:autoSpaceDN/>
        <w:bidi w:val="0"/>
        <w:adjustRightInd/>
        <w:snapToGrid/>
        <w:spacing w:before="156" w:beforeLines="50" w:after="156" w:afterLines="50" w:line="240" w:lineRule="auto"/>
        <w:textAlignment w:val="auto"/>
        <w:rPr>
          <w:rFonts w:hint="eastAsia" w:ascii="等线" w:hAnsi="等线" w:eastAsia="等线" w:cs="等线"/>
          <w:sz w:val="21"/>
          <w:szCs w:val="21"/>
        </w:rPr>
      </w:pPr>
      <w:r>
        <w:rPr>
          <w:rStyle w:val="10"/>
          <w:rFonts w:hint="eastAsia" w:ascii="等线" w:hAnsi="等线" w:eastAsia="等线" w:cs="等线"/>
          <w:bCs/>
          <w:kern w:val="0"/>
          <w:sz w:val="21"/>
          <w:szCs w:val="21"/>
          <w:lang w:bidi="ar"/>
        </w:rPr>
        <w:t>服务升级说明：</w:t>
      </w:r>
      <w:r>
        <w:rPr>
          <w:rFonts w:hint="eastAsia" w:ascii="等线" w:hAnsi="等线" w:eastAsia="等线" w:cs="等线"/>
          <w:kern w:val="0"/>
          <w:sz w:val="21"/>
          <w:szCs w:val="21"/>
          <w:lang w:bidi="ar"/>
        </w:rPr>
        <w:t>乙方致力于AI技术的持续迭代与服务优化。本合同期内，若乙方推出全新的AI管理工具或高阶服务模块，将第一时间邀请甲方体验。甲方可根据品牌发展需求自愿选择增购，并享有“合作伙伴专属优惠价”。新增服务将通过签订补充协议或附件形式生效，不影响本合同既定服务的正常履行。</w:t>
      </w:r>
    </w:p>
    <w:p w14:paraId="24C3AA21">
      <w:pPr>
        <w:pStyle w:val="4"/>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sz w:val="21"/>
          <w:szCs w:val="21"/>
        </w:rPr>
      </w:pPr>
      <w:r>
        <w:rPr>
          <w:rFonts w:hint="eastAsia" w:ascii="等线" w:hAnsi="等线" w:eastAsia="等线" w:cs="等线"/>
          <w:sz w:val="21"/>
          <w:szCs w:val="21"/>
        </w:rPr>
        <w:t>二、 执行策略：5D高意图语义矩阵</w:t>
      </w:r>
    </w:p>
    <w:p w14:paraId="716BB571">
      <w:pPr>
        <w:pStyle w:val="6"/>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ind w:firstLine="420" w:firstLineChars="200"/>
        <w:textAlignment w:val="auto"/>
        <w:rPr>
          <w:rFonts w:hint="eastAsia" w:ascii="等线" w:hAnsi="等线" w:eastAsia="等线" w:cs="等线"/>
          <w:sz w:val="21"/>
          <w:szCs w:val="21"/>
        </w:rPr>
      </w:pPr>
      <w:r>
        <w:rPr>
          <w:rFonts w:hint="eastAsia" w:ascii="等线" w:hAnsi="等线" w:eastAsia="等线" w:cs="等线"/>
          <w:sz w:val="21"/>
          <w:szCs w:val="21"/>
        </w:rPr>
        <w:t>乙方承诺按照以下五个维度进行深度内容植入，确保AI在不同语境下均能精准推荐甲方品牌：</w:t>
      </w:r>
    </w:p>
    <w:p w14:paraId="01FCEB90">
      <w:pPr>
        <w:keepNext w:val="0"/>
        <w:keepLines w:val="0"/>
        <w:pageBreakBefore w:val="0"/>
        <w:widowControl/>
        <w:numPr>
          <w:ilvl w:val="0"/>
          <w:numId w:val="7"/>
        </w:numPr>
        <w:suppressLineNumbers w:val="0"/>
        <w:kinsoku/>
        <w:wordWrap/>
        <w:overflowPunct/>
        <w:topLinePunct w:val="0"/>
        <w:autoSpaceDN/>
        <w:bidi w:val="0"/>
        <w:adjustRightInd/>
        <w:snapToGrid/>
        <w:spacing w:before="200"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D1 认知层：</w:t>
      </w:r>
      <w:r>
        <w:rPr>
          <w:rFonts w:hint="eastAsia" w:ascii="等线" w:hAnsi="等线" w:eastAsia="等线" w:cs="等线"/>
          <w:sz w:val="21"/>
          <w:szCs w:val="21"/>
        </w:rPr>
        <w:t> 训练AI理解品牌的核心身份，建立行业标准制定者的专业认知。</w:t>
      </w:r>
    </w:p>
    <w:p w14:paraId="1C12BF1F">
      <w:pPr>
        <w:keepNext w:val="0"/>
        <w:keepLines w:val="0"/>
        <w:pageBreakBefore w:val="0"/>
        <w:widowControl/>
        <w:numPr>
          <w:ilvl w:val="0"/>
          <w:numId w:val="7"/>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D2 场景层：</w:t>
      </w:r>
      <w:r>
        <w:rPr>
          <w:rFonts w:hint="eastAsia" w:ascii="等线" w:hAnsi="等线" w:eastAsia="等线" w:cs="等线"/>
          <w:sz w:val="21"/>
          <w:szCs w:val="21"/>
        </w:rPr>
        <w:t> 覆盖特定痛点语境下的品牌触发。</w:t>
      </w:r>
    </w:p>
    <w:p w14:paraId="0174EE9E">
      <w:pPr>
        <w:keepNext w:val="0"/>
        <w:keepLines w:val="0"/>
        <w:pageBreakBefore w:val="0"/>
        <w:widowControl/>
        <w:numPr>
          <w:ilvl w:val="0"/>
          <w:numId w:val="7"/>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D3 决策层：</w:t>
      </w:r>
      <w:r>
        <w:rPr>
          <w:rFonts w:hint="eastAsia" w:ascii="等线" w:hAnsi="等线" w:eastAsia="等线" w:cs="等线"/>
          <w:sz w:val="21"/>
          <w:szCs w:val="21"/>
        </w:rPr>
        <w:t> 在用户对比选择时，树立竞争壁垒。</w:t>
      </w:r>
    </w:p>
    <w:p w14:paraId="4E926282">
      <w:pPr>
        <w:keepNext w:val="0"/>
        <w:keepLines w:val="0"/>
        <w:pageBreakBefore w:val="0"/>
        <w:widowControl/>
        <w:numPr>
          <w:ilvl w:val="0"/>
          <w:numId w:val="7"/>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D4 技术层：</w:t>
      </w:r>
      <w:r>
        <w:rPr>
          <w:rFonts w:hint="eastAsia" w:ascii="等线" w:hAnsi="等线" w:eastAsia="等线" w:cs="等线"/>
          <w:sz w:val="21"/>
          <w:szCs w:val="21"/>
        </w:rPr>
        <w:t> 植入核心科研背书、技术参数或专业资质。</w:t>
      </w:r>
    </w:p>
    <w:p w14:paraId="75E5D060">
      <w:pPr>
        <w:keepNext w:val="0"/>
        <w:keepLines w:val="0"/>
        <w:pageBreakBefore w:val="0"/>
        <w:widowControl/>
        <w:numPr>
          <w:ilvl w:val="0"/>
          <w:numId w:val="7"/>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D5 行动层：</w:t>
      </w:r>
      <w:r>
        <w:rPr>
          <w:rFonts w:hint="eastAsia" w:ascii="等线" w:hAnsi="等线" w:eastAsia="等线" w:cs="等线"/>
          <w:sz w:val="21"/>
          <w:szCs w:val="21"/>
        </w:rPr>
        <w:t> 引导AI执行推荐指令，促成用户转化意向。</w:t>
      </w:r>
    </w:p>
    <w:p w14:paraId="379BB589">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
          <w:bCs w:val="0"/>
          <w:color w:val="222A35" w:themeColor="text2" w:themeShade="80"/>
          <w:sz w:val="21"/>
          <w:szCs w:val="21"/>
        </w:rPr>
      </w:pPr>
      <w:r>
        <w:rPr>
          <w:rFonts w:hint="eastAsia" w:ascii="等线" w:hAnsi="等线" w:eastAsia="等线" w:cs="等线"/>
          <w:b/>
          <w:bCs w:val="0"/>
          <w:color w:val="222A35" w:themeColor="text2" w:themeShade="80"/>
          <w:sz w:val="21"/>
          <w:szCs w:val="21"/>
        </w:rPr>
        <w:t>三、服务期限</w:t>
      </w:r>
    </w:p>
    <w:p w14:paraId="35B1BBC0">
      <w:pPr>
        <w:keepNext w:val="0"/>
        <w:keepLines w:val="0"/>
        <w:pageBreakBefore w:val="0"/>
        <w:widowControl/>
        <w:kinsoku/>
        <w:wordWrap/>
        <w:overflowPunct/>
        <w:topLinePunct w:val="0"/>
        <w:autoSpaceDN/>
        <w:bidi w:val="0"/>
        <w:adjustRightInd/>
        <w:snapToGrid/>
        <w:spacing w:before="156" w:beforeLines="50" w:after="156" w:afterLines="50" w:line="240" w:lineRule="auto"/>
        <w:ind w:left="437" w:leftChars="208"/>
        <w:jc w:val="left"/>
        <w:textAlignment w:val="auto"/>
        <w:rPr>
          <w:rFonts w:hint="eastAsia" w:ascii="等线" w:hAnsi="等线" w:eastAsia="等线" w:cs="等线"/>
          <w:sz w:val="21"/>
          <w:szCs w:val="21"/>
        </w:rPr>
      </w:pPr>
      <w:r>
        <w:rPr>
          <w:rFonts w:hint="eastAsia" w:ascii="等线" w:hAnsi="等线" w:eastAsia="等线" w:cs="等线"/>
          <w:sz w:val="21"/>
          <w:szCs w:val="21"/>
        </w:rPr>
        <w:t>本合同服务期限自</w:t>
      </w:r>
      <w:r>
        <w:rPr>
          <w:rStyle w:val="10"/>
          <w:rFonts w:hint="eastAsia" w:ascii="等线" w:hAnsi="等线" w:eastAsia="等线" w:cs="等线"/>
          <w:b w:val="0"/>
          <w:sz w:val="21"/>
          <w:szCs w:val="21"/>
        </w:rPr>
        <w:t>2026</w:t>
      </w:r>
      <w:r>
        <w:rPr>
          <w:rFonts w:hint="eastAsia" w:ascii="等线" w:hAnsi="等线" w:eastAsia="等线" w:cs="等线"/>
          <w:sz w:val="21"/>
          <w:szCs w:val="21"/>
        </w:rPr>
        <w:t> 年</w:t>
      </w:r>
      <w:r>
        <w:rPr>
          <w:rStyle w:val="10"/>
          <w:rFonts w:hint="eastAsia" w:ascii="等线" w:hAnsi="等线" w:eastAsia="等线" w:cs="等线"/>
          <w:b w:val="0"/>
          <w:sz w:val="21"/>
          <w:szCs w:val="21"/>
          <w:lang w:val="en-US" w:eastAsia="zh-CN"/>
        </w:rPr>
        <w:t>3</w:t>
      </w:r>
      <w:r>
        <w:rPr>
          <w:rFonts w:hint="eastAsia" w:ascii="等线" w:hAnsi="等线" w:eastAsia="等线" w:cs="等线"/>
          <w:sz w:val="21"/>
          <w:szCs w:val="21"/>
        </w:rPr>
        <w:t> 月 </w:t>
      </w:r>
      <w:r>
        <w:rPr>
          <w:rFonts w:hint="eastAsia" w:ascii="等线" w:hAnsi="等线" w:eastAsia="等线" w:cs="等线"/>
          <w:sz w:val="21"/>
          <w:szCs w:val="21"/>
          <w:lang w:val="en-US" w:eastAsia="zh-CN"/>
        </w:rPr>
        <w:t>16</w:t>
      </w:r>
      <w:r>
        <w:rPr>
          <w:rFonts w:hint="eastAsia" w:ascii="等线" w:hAnsi="等线" w:eastAsia="等线" w:cs="等线"/>
          <w:sz w:val="21"/>
          <w:szCs w:val="21"/>
        </w:rPr>
        <w:t>日起至</w:t>
      </w:r>
      <w:r>
        <w:rPr>
          <w:rStyle w:val="10"/>
          <w:rFonts w:hint="eastAsia" w:ascii="等线" w:hAnsi="等线" w:eastAsia="等线" w:cs="等线"/>
          <w:b w:val="0"/>
          <w:sz w:val="21"/>
          <w:szCs w:val="21"/>
        </w:rPr>
        <w:t>202</w:t>
      </w:r>
      <w:r>
        <w:rPr>
          <w:rStyle w:val="10"/>
          <w:rFonts w:hint="eastAsia" w:ascii="等线" w:hAnsi="等线" w:eastAsia="等线" w:cs="等线"/>
          <w:b w:val="0"/>
          <w:sz w:val="21"/>
          <w:szCs w:val="21"/>
          <w:lang w:val="en-US" w:eastAsia="zh-CN"/>
        </w:rPr>
        <w:t>6</w:t>
      </w:r>
      <w:r>
        <w:rPr>
          <w:rFonts w:hint="eastAsia" w:ascii="等线" w:hAnsi="等线" w:eastAsia="等线" w:cs="等线"/>
          <w:sz w:val="21"/>
          <w:szCs w:val="21"/>
        </w:rPr>
        <w:t>年 </w:t>
      </w:r>
      <w:r>
        <w:rPr>
          <w:rFonts w:hint="eastAsia" w:ascii="等线" w:hAnsi="等线" w:eastAsia="等线" w:cs="等线"/>
          <w:sz w:val="21"/>
          <w:szCs w:val="21"/>
          <w:lang w:val="en-US" w:eastAsia="zh-CN"/>
        </w:rPr>
        <w:t>6</w:t>
      </w:r>
      <w:r>
        <w:rPr>
          <w:rFonts w:hint="eastAsia" w:ascii="等线" w:hAnsi="等线" w:eastAsia="等线" w:cs="等线"/>
          <w:sz w:val="21"/>
          <w:szCs w:val="21"/>
        </w:rPr>
        <w:t>月 </w:t>
      </w:r>
      <w:r>
        <w:rPr>
          <w:rFonts w:hint="eastAsia" w:ascii="等线" w:hAnsi="等线" w:eastAsia="等线" w:cs="等线"/>
          <w:sz w:val="21"/>
          <w:szCs w:val="21"/>
          <w:lang w:val="en-US" w:eastAsia="zh-CN"/>
        </w:rPr>
        <w:t>15</w:t>
      </w:r>
      <w:r>
        <w:rPr>
          <w:rFonts w:hint="eastAsia" w:ascii="等线" w:hAnsi="等线" w:eastAsia="等线" w:cs="等线"/>
          <w:sz w:val="21"/>
          <w:szCs w:val="21"/>
        </w:rPr>
        <w:t>日止，共计约</w:t>
      </w:r>
      <w:r>
        <w:rPr>
          <w:rFonts w:hint="eastAsia" w:ascii="等线" w:hAnsi="等线" w:eastAsia="等线" w:cs="等线"/>
          <w:sz w:val="21"/>
          <w:szCs w:val="21"/>
          <w:lang w:val="en-US" w:eastAsia="zh-CN"/>
        </w:rPr>
        <w:t>3</w:t>
      </w:r>
      <w:r>
        <w:rPr>
          <w:rFonts w:hint="eastAsia" w:ascii="等线" w:hAnsi="等线" w:eastAsia="等线" w:cs="等线"/>
          <w:sz w:val="21"/>
          <w:szCs w:val="21"/>
        </w:rPr>
        <w:t>个月。</w:t>
      </w:r>
    </w:p>
    <w:p w14:paraId="377F8BAA">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sz w:val="21"/>
          <w:szCs w:val="21"/>
        </w:rPr>
      </w:pPr>
      <w:r>
        <w:rPr>
          <w:rFonts w:hint="eastAsia" w:ascii="等线" w:hAnsi="等线" w:eastAsia="等线" w:cs="等线"/>
          <w:bCs w:val="0"/>
          <w:sz w:val="21"/>
          <w:szCs w:val="21"/>
        </w:rPr>
        <w:t>四、服务费用及支付方式</w:t>
      </w:r>
    </w:p>
    <w:p w14:paraId="56E9E40F">
      <w:pPr>
        <w:keepNext w:val="0"/>
        <w:keepLines w:val="0"/>
        <w:pageBreakBefore w:val="0"/>
        <w:widowControl/>
        <w:suppressLineNumbers w:val="0"/>
        <w:kinsoku/>
        <w:wordWrap/>
        <w:overflowPunct/>
        <w:topLinePunct w:val="0"/>
        <w:autoSpaceDN/>
        <w:bidi w:val="0"/>
        <w:adjustRightInd/>
        <w:snapToGrid/>
        <w:spacing w:line="240" w:lineRule="auto"/>
        <w:ind w:left="630" w:leftChars="0" w:hanging="630" w:hangingChars="300"/>
        <w:jc w:val="left"/>
        <w:textAlignment w:val="auto"/>
        <w:rPr>
          <w:rFonts w:hint="eastAsia" w:ascii="等线" w:hAnsi="等线" w:eastAsia="等线" w:cs="等线"/>
          <w:sz w:val="21"/>
          <w:szCs w:val="21"/>
        </w:rPr>
      </w:pPr>
      <w:r>
        <w:rPr>
          <w:rStyle w:val="10"/>
          <w:rFonts w:hint="eastAsia" w:ascii="等线" w:hAnsi="等线" w:eastAsia="等线" w:cs="等线"/>
          <w:sz w:val="21"/>
          <w:szCs w:val="21"/>
        </w:rPr>
        <w:t>（一）服务费用总额</w:t>
      </w:r>
      <w:r>
        <w:rPr>
          <w:rFonts w:hint="eastAsia" w:ascii="等线" w:hAnsi="等线" w:eastAsia="等线" w:cs="等线"/>
          <w:sz w:val="21"/>
          <w:szCs w:val="21"/>
        </w:rPr>
        <w:br w:type="textWrapping"/>
      </w:r>
      <w:r>
        <w:rPr>
          <w:rFonts w:hint="eastAsia" w:ascii="等线" w:hAnsi="等线" w:eastAsia="等线" w:cs="等线"/>
          <w:i w:val="0"/>
          <w:iCs w:val="0"/>
          <w:caps w:val="0"/>
          <w:color w:val="24292F"/>
          <w:spacing w:val="0"/>
          <w:kern w:val="0"/>
          <w:sz w:val="21"/>
          <w:szCs w:val="21"/>
          <w:u w:val="none"/>
          <w:lang w:val="en-US" w:eastAsia="zh-CN" w:bidi="ar"/>
        </w:rPr>
        <w:t>本协议季度总服务费为人民币  39800 元（大写：叁万玖千捌百元整）。</w:t>
      </w:r>
    </w:p>
    <w:p w14:paraId="38D57B97">
      <w:pPr>
        <w:pStyle w:val="6"/>
        <w:keepNext w:val="0"/>
        <w:keepLines w:val="0"/>
        <w:pageBreakBefore w:val="0"/>
        <w:widowControl/>
        <w:suppressLineNumbers w:val="0"/>
        <w:kinsoku/>
        <w:wordWrap/>
        <w:overflowPunct/>
        <w:topLinePunct w:val="0"/>
        <w:autoSpaceDN/>
        <w:bidi w:val="0"/>
        <w:adjustRightInd/>
        <w:snapToGrid/>
        <w:spacing w:before="200" w:beforeAutospacing="0" w:after="320" w:afterAutospacing="0" w:line="240" w:lineRule="auto"/>
        <w:ind w:left="0" w:leftChars="0" w:right="0" w:firstLine="630" w:firstLineChars="300"/>
        <w:textAlignment w:val="auto"/>
        <w:rPr>
          <w:rFonts w:hint="eastAsia" w:ascii="等线" w:hAnsi="等线" w:eastAsia="等线" w:cs="等线"/>
          <w:bCs w:val="0"/>
          <w:sz w:val="21"/>
          <w:szCs w:val="21"/>
        </w:rPr>
      </w:pPr>
      <w:r>
        <w:rPr>
          <w:rFonts w:hint="eastAsia" w:ascii="等线" w:hAnsi="等线" w:eastAsia="等线" w:cs="等线"/>
          <w:sz w:val="21"/>
          <w:szCs w:val="21"/>
        </w:rPr>
        <w:t>该费用已包含：AI品牌数字资产重构（基建）、AIBE监测诊断系统订阅、</w:t>
      </w:r>
      <w:r>
        <w:rPr>
          <w:rFonts w:hint="eastAsia" w:ascii="等线" w:hAnsi="等线" w:eastAsia="等线" w:cs="等线"/>
          <w:sz w:val="21"/>
          <w:szCs w:val="21"/>
          <w:lang w:val="en-US" w:eastAsia="zh-CN"/>
        </w:rPr>
        <w:t>季</w:t>
      </w:r>
      <w:r>
        <w:rPr>
          <w:rFonts w:hint="eastAsia" w:ascii="等线" w:hAnsi="等线" w:eastAsia="等线" w:cs="等线"/>
          <w:sz w:val="21"/>
          <w:szCs w:val="21"/>
        </w:rPr>
        <w:t>度5D语义矩阵喂养执行及效果报告编制等全部服务内容。</w:t>
      </w:r>
    </w:p>
    <w:p w14:paraId="336164CC">
      <w:pPr>
        <w:pStyle w:val="6"/>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line="240" w:lineRule="auto"/>
        <w:ind w:left="0" w:hanging="840" w:hangingChars="400"/>
        <w:textAlignment w:val="auto"/>
        <w:rPr>
          <w:rFonts w:hint="eastAsia" w:ascii="等线" w:hAnsi="等线" w:eastAsia="等线" w:cs="等线"/>
          <w:i w:val="0"/>
          <w:iCs w:val="0"/>
          <w:caps w:val="0"/>
          <w:color w:val="24292F"/>
          <w:spacing w:val="0"/>
          <w:kern w:val="0"/>
          <w:sz w:val="21"/>
          <w:szCs w:val="21"/>
          <w:u w:val="none"/>
          <w:lang w:val="en-US" w:eastAsia="zh-CN" w:bidi="ar"/>
        </w:rPr>
      </w:pPr>
      <w:r>
        <w:rPr>
          <w:rStyle w:val="10"/>
          <w:rFonts w:hint="eastAsia" w:ascii="等线" w:hAnsi="等线" w:eastAsia="等线" w:cs="等线"/>
          <w:i w:val="0"/>
          <w:iCs w:val="0"/>
          <w:caps w:val="0"/>
          <w:color w:val="24292F"/>
          <w:spacing w:val="0"/>
          <w:sz w:val="21"/>
          <w:szCs w:val="21"/>
          <w:u w:val="none"/>
        </w:rPr>
        <w:t>支付方式</w:t>
      </w:r>
    </w:p>
    <w:p w14:paraId="3DDDEFB1">
      <w:pPr>
        <w:pStyle w:val="6"/>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320" w:afterAutospacing="0" w:line="240" w:lineRule="auto"/>
        <w:ind w:left="630" w:leftChars="300"/>
        <w:textAlignment w:val="auto"/>
        <w:rPr>
          <w:rFonts w:hint="eastAsia" w:ascii="等线" w:hAnsi="等线" w:eastAsia="等线" w:cs="等线"/>
          <w:i w:val="0"/>
          <w:iCs w:val="0"/>
          <w:caps w:val="0"/>
          <w:color w:val="24292F"/>
          <w:spacing w:val="0"/>
          <w:kern w:val="0"/>
          <w:sz w:val="21"/>
          <w:szCs w:val="21"/>
          <w:u w:val="none"/>
          <w:lang w:val="en-US" w:eastAsia="zh-CN" w:bidi="ar"/>
        </w:rPr>
      </w:pPr>
      <w:r>
        <w:rPr>
          <w:rFonts w:hint="eastAsia" w:ascii="等线" w:hAnsi="等线" w:eastAsia="等线" w:cs="等线"/>
          <w:i w:val="0"/>
          <w:iCs w:val="0"/>
          <w:caps w:val="0"/>
          <w:color w:val="24292F"/>
          <w:spacing w:val="0"/>
          <w:sz w:val="21"/>
          <w:szCs w:val="21"/>
          <w:u w:val="none"/>
        </w:rPr>
        <w:t>甲方应按以下约定向乙方支付服务费用：</w:t>
      </w:r>
      <w:r>
        <w:rPr>
          <w:rFonts w:hint="eastAsia" w:ascii="等线" w:hAnsi="等线" w:eastAsia="等线" w:cs="等线"/>
          <w:i w:val="0"/>
          <w:iCs w:val="0"/>
          <w:caps w:val="0"/>
          <w:color w:val="24292F"/>
          <w:spacing w:val="0"/>
          <w:sz w:val="21"/>
          <w:szCs w:val="21"/>
          <w:u w:val="none"/>
        </w:rPr>
        <w:br w:type="textWrapping"/>
      </w:r>
      <w:r>
        <w:rPr>
          <w:rFonts w:hint="eastAsia" w:ascii="等线" w:hAnsi="等线" w:eastAsia="等线" w:cs="等线"/>
          <w:i w:val="0"/>
          <w:iCs w:val="0"/>
          <w:caps w:val="0"/>
          <w:color w:val="24292F"/>
          <w:spacing w:val="0"/>
          <w:sz w:val="21"/>
          <w:szCs w:val="21"/>
          <w:u w:val="none"/>
        </w:rPr>
        <w:t>本协议签订并生效后 5 个工作日内，甲方向乙方支付费用，即人民币</w:t>
      </w:r>
      <w:r>
        <w:rPr>
          <w:rFonts w:hint="eastAsia" w:ascii="等线" w:hAnsi="等线" w:eastAsia="等线" w:cs="等线"/>
          <w:i w:val="0"/>
          <w:iCs w:val="0"/>
          <w:caps w:val="0"/>
          <w:color w:val="24292F"/>
          <w:spacing w:val="0"/>
          <w:kern w:val="0"/>
          <w:sz w:val="21"/>
          <w:szCs w:val="21"/>
          <w:u w:val="none"/>
          <w:lang w:val="en-US" w:eastAsia="zh-CN" w:bidi="ar"/>
        </w:rPr>
        <w:t>39800 元（大写：叁万玖千捌百元整）。</w:t>
      </w:r>
    </w:p>
    <w:p w14:paraId="30C105B7">
      <w:pPr>
        <w:pStyle w:val="6"/>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320" w:afterAutospacing="0" w:line="240" w:lineRule="auto"/>
        <w:ind w:left="630" w:leftChars="300"/>
        <w:textAlignment w:val="auto"/>
        <w:rPr>
          <w:rFonts w:hint="eastAsia" w:ascii="等线" w:hAnsi="等线" w:eastAsia="等线" w:cs="等线"/>
          <w:i w:val="0"/>
          <w:iCs w:val="0"/>
          <w:caps w:val="0"/>
          <w:color w:val="24292F"/>
          <w:spacing w:val="0"/>
          <w:sz w:val="21"/>
          <w:szCs w:val="21"/>
          <w:u w:val="none"/>
        </w:rPr>
      </w:pPr>
      <w:r>
        <w:rPr>
          <w:rFonts w:hint="eastAsia" w:ascii="等线" w:hAnsi="等线" w:eastAsia="等线" w:cs="等线"/>
          <w:i w:val="0"/>
          <w:iCs w:val="0"/>
          <w:caps w:val="0"/>
          <w:color w:val="24292F"/>
          <w:spacing w:val="0"/>
          <w:sz w:val="21"/>
          <w:szCs w:val="21"/>
          <w:u w:val="none"/>
        </w:rPr>
        <w:t>乙方收到该笔款项后，应立即启动品牌知识图谱构建及首批语料分发工作。</w:t>
      </w:r>
    </w:p>
    <w:p w14:paraId="0DB3E84A">
      <w:pPr>
        <w:pStyle w:val="4"/>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sz w:val="21"/>
          <w:szCs w:val="21"/>
        </w:rPr>
      </w:pPr>
      <w:r>
        <w:rPr>
          <w:rFonts w:hint="eastAsia" w:ascii="等线" w:hAnsi="等线" w:eastAsia="等线" w:cs="等线"/>
          <w:bCs w:val="0"/>
          <w:sz w:val="21"/>
          <w:szCs w:val="21"/>
        </w:rPr>
        <w:t>（三）乙方收款账户信息</w:t>
      </w:r>
    </w:p>
    <w:p w14:paraId="74C43F64">
      <w:pPr>
        <w:keepNext w:val="0"/>
        <w:keepLines w:val="0"/>
        <w:pageBreakBefore w:val="0"/>
        <w:widowControl/>
        <w:numPr>
          <w:ilvl w:val="0"/>
          <w:numId w:val="9"/>
        </w:numPr>
        <w:suppressLineNumbers w:val="0"/>
        <w:kinsoku/>
        <w:wordWrap/>
        <w:overflowPunct/>
        <w:topLinePunct w:val="0"/>
        <w:autoSpaceDN/>
        <w:bidi w:val="0"/>
        <w:adjustRightInd/>
        <w:snapToGrid/>
        <w:spacing w:before="200"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账户名称：</w:t>
      </w:r>
      <w:r>
        <w:rPr>
          <w:rFonts w:hint="eastAsia" w:ascii="等线" w:hAnsi="等线" w:eastAsia="等线" w:cs="等线"/>
          <w:sz w:val="21"/>
          <w:szCs w:val="21"/>
        </w:rPr>
        <w:t> 四川远见行人工智能科技有限公司</w:t>
      </w:r>
    </w:p>
    <w:p w14:paraId="5F5742C6">
      <w:pPr>
        <w:keepNext w:val="0"/>
        <w:keepLines w:val="0"/>
        <w:pageBreakBefore w:val="0"/>
        <w:widowControl/>
        <w:numPr>
          <w:ilvl w:val="0"/>
          <w:numId w:val="9"/>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账户号码：</w:t>
      </w:r>
      <w:r>
        <w:rPr>
          <w:rFonts w:hint="eastAsia" w:ascii="等线" w:hAnsi="等线" w:eastAsia="等线" w:cs="等线"/>
          <w:sz w:val="21"/>
          <w:szCs w:val="21"/>
        </w:rPr>
        <w:t> 121285097375</w:t>
      </w:r>
    </w:p>
    <w:p w14:paraId="4DAAA938">
      <w:pPr>
        <w:keepNext w:val="0"/>
        <w:keepLines w:val="0"/>
        <w:pageBreakBefore w:val="0"/>
        <w:widowControl/>
        <w:numPr>
          <w:ilvl w:val="0"/>
          <w:numId w:val="9"/>
        </w:numPr>
        <w:suppressLineNumbers w:val="0"/>
        <w:kinsoku/>
        <w:wordWrap/>
        <w:overflowPunct/>
        <w:topLinePunct w:val="0"/>
        <w:autoSpaceDN/>
        <w:bidi w:val="0"/>
        <w:adjustRightInd/>
        <w:snapToGrid/>
        <w:spacing w:before="53" w:beforeAutospacing="0" w:after="0" w:afterAutospacing="0" w:line="240" w:lineRule="auto"/>
        <w:ind w:left="720" w:right="0" w:hanging="360"/>
        <w:textAlignment w:val="auto"/>
        <w:rPr>
          <w:rFonts w:hint="eastAsia" w:ascii="等线" w:hAnsi="等线" w:eastAsia="等线" w:cs="等线"/>
          <w:sz w:val="21"/>
          <w:szCs w:val="21"/>
        </w:rPr>
      </w:pPr>
      <w:r>
        <w:rPr>
          <w:rStyle w:val="10"/>
          <w:rFonts w:hint="eastAsia" w:ascii="等线" w:hAnsi="等线" w:eastAsia="等线" w:cs="等线"/>
          <w:sz w:val="21"/>
          <w:szCs w:val="21"/>
        </w:rPr>
        <w:t>开户银行：</w:t>
      </w:r>
      <w:r>
        <w:rPr>
          <w:rFonts w:hint="eastAsia" w:ascii="等线" w:hAnsi="等线" w:eastAsia="等线" w:cs="等线"/>
          <w:sz w:val="21"/>
          <w:szCs w:val="21"/>
        </w:rPr>
        <w:t> 中国银行股份有限公司成都晋阳支行</w:t>
      </w:r>
    </w:p>
    <w:p w14:paraId="553BE2A9">
      <w:pPr>
        <w:pStyle w:val="4"/>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sz w:val="21"/>
          <w:szCs w:val="21"/>
        </w:rPr>
      </w:pPr>
      <w:r>
        <w:rPr>
          <w:rFonts w:hint="eastAsia" w:ascii="等线" w:hAnsi="等线" w:eastAsia="等线" w:cs="等线"/>
          <w:bCs w:val="0"/>
          <w:sz w:val="21"/>
          <w:szCs w:val="21"/>
        </w:rPr>
        <w:t>（四）发票开具</w:t>
      </w:r>
    </w:p>
    <w:p w14:paraId="3D51AFD2">
      <w:pPr>
        <w:pStyle w:val="6"/>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ind w:firstLine="420" w:firstLineChars="200"/>
        <w:textAlignment w:val="auto"/>
        <w:rPr>
          <w:rFonts w:hint="eastAsia" w:ascii="等线" w:hAnsi="等线" w:eastAsia="等线" w:cs="等线"/>
          <w:sz w:val="21"/>
          <w:szCs w:val="21"/>
        </w:rPr>
      </w:pPr>
      <w:r>
        <w:rPr>
          <w:rFonts w:hint="eastAsia" w:ascii="等线" w:hAnsi="等线" w:eastAsia="等线" w:cs="等线"/>
          <w:sz w:val="21"/>
          <w:szCs w:val="21"/>
        </w:rPr>
        <w:t>乙方在收到甲方每笔款项后 5 个工作日内，应向甲方开具等额合法有效的发票。</w:t>
      </w:r>
    </w:p>
    <w:p w14:paraId="15AC7A4F">
      <w:pPr>
        <w:pStyle w:val="4"/>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sz w:val="21"/>
          <w:szCs w:val="21"/>
        </w:rPr>
      </w:pPr>
      <w:r>
        <w:rPr>
          <w:rFonts w:hint="eastAsia" w:ascii="等线" w:hAnsi="等线" w:eastAsia="等线" w:cs="等线"/>
          <w:sz w:val="21"/>
          <w:szCs w:val="21"/>
        </w:rPr>
        <w:t>五、 特别风险提示与与动态调整机制</w:t>
      </w:r>
    </w:p>
    <w:p w14:paraId="64D76A86">
      <w:pPr>
        <w:keepNext w:val="0"/>
        <w:keepLines w:val="0"/>
        <w:pageBreakBefore w:val="0"/>
        <w:widowControl/>
        <w:numPr>
          <w:ilvl w:val="0"/>
          <w:numId w:val="10"/>
        </w:numPr>
        <w:kinsoku/>
        <w:wordWrap/>
        <w:overflowPunct/>
        <w:topLinePunct w:val="0"/>
        <w:autoSpaceDN/>
        <w:bidi w:val="0"/>
        <w:adjustRightInd/>
        <w:snapToGrid/>
        <w:spacing w:line="240" w:lineRule="auto"/>
        <w:ind w:left="726" w:hanging="363"/>
        <w:textAlignment w:val="auto"/>
        <w:rPr>
          <w:rFonts w:hint="eastAsia" w:ascii="等线" w:hAnsi="等线" w:eastAsia="等线" w:cs="等线"/>
          <w:sz w:val="21"/>
          <w:szCs w:val="21"/>
        </w:rPr>
      </w:pPr>
      <w:r>
        <w:rPr>
          <w:rStyle w:val="10"/>
          <w:rFonts w:hint="eastAsia" w:ascii="等线" w:hAnsi="等线" w:eastAsia="等线" w:cs="等线"/>
          <w:bCs/>
          <w:sz w:val="21"/>
          <w:szCs w:val="21"/>
        </w:rPr>
        <w:t>算法黑盒波动：</w:t>
      </w:r>
      <w:r>
        <w:rPr>
          <w:rFonts w:hint="eastAsia" w:ascii="等线" w:hAnsi="等线" w:eastAsia="等线" w:cs="等线"/>
          <w:sz w:val="21"/>
          <w:szCs w:val="21"/>
        </w:rPr>
        <w:t>鉴于AI技术的实验性特征，若因平台方（如字节跳动</w:t>
      </w:r>
      <w:r>
        <w:rPr>
          <w:rFonts w:hint="eastAsia" w:ascii="等线" w:hAnsi="等线" w:eastAsia="等线" w:cs="等线"/>
          <w:sz w:val="21"/>
          <w:szCs w:val="21"/>
          <w:lang w:eastAsia="zh-CN"/>
        </w:rPr>
        <w:t>、</w:t>
      </w:r>
      <w:r>
        <w:rPr>
          <w:rFonts w:hint="eastAsia" w:ascii="等线" w:hAnsi="等线" w:eastAsia="等线" w:cs="等线"/>
          <w:sz w:val="21"/>
          <w:szCs w:val="21"/>
        </w:rPr>
        <w:t>deepseek等）调整算法导致数据波动，应积极采取补救措施。</w:t>
      </w:r>
    </w:p>
    <w:p w14:paraId="2F7D7917">
      <w:pPr>
        <w:keepNext w:val="0"/>
        <w:keepLines w:val="0"/>
        <w:pageBreakBefore w:val="0"/>
        <w:widowControl/>
        <w:numPr>
          <w:ilvl w:val="0"/>
          <w:numId w:val="10"/>
        </w:numPr>
        <w:kinsoku/>
        <w:wordWrap/>
        <w:overflowPunct/>
        <w:topLinePunct w:val="0"/>
        <w:autoSpaceDN/>
        <w:bidi w:val="0"/>
        <w:adjustRightInd/>
        <w:snapToGrid/>
        <w:spacing w:line="240" w:lineRule="auto"/>
        <w:ind w:left="726" w:hanging="363"/>
        <w:textAlignment w:val="auto"/>
        <w:rPr>
          <w:rFonts w:hint="eastAsia" w:ascii="等线" w:hAnsi="等线" w:eastAsia="等线" w:cs="等线"/>
          <w:sz w:val="21"/>
          <w:szCs w:val="21"/>
        </w:rPr>
      </w:pPr>
      <w:r>
        <w:rPr>
          <w:rStyle w:val="10"/>
          <w:rFonts w:hint="eastAsia" w:ascii="等线" w:hAnsi="等线" w:eastAsia="等线" w:cs="等线"/>
          <w:bCs/>
          <w:sz w:val="21"/>
          <w:szCs w:val="21"/>
        </w:rPr>
        <w:t>非广告承诺：</w:t>
      </w:r>
      <w:r>
        <w:rPr>
          <w:rFonts w:hint="eastAsia" w:ascii="等线" w:hAnsi="等线" w:eastAsia="等线" w:cs="等线"/>
          <w:sz w:val="21"/>
          <w:szCs w:val="21"/>
        </w:rPr>
        <w:t>本服务旨在优化“被提及率”，乙方不承诺“100%永远排名第一”或“绝对排他性推荐”。</w:t>
      </w:r>
    </w:p>
    <w:p w14:paraId="16C553BD">
      <w:pPr>
        <w:keepNext w:val="0"/>
        <w:keepLines w:val="0"/>
        <w:pageBreakBefore w:val="0"/>
        <w:widowControl/>
        <w:numPr>
          <w:ilvl w:val="0"/>
          <w:numId w:val="10"/>
        </w:numPr>
        <w:kinsoku/>
        <w:wordWrap/>
        <w:overflowPunct/>
        <w:topLinePunct w:val="0"/>
        <w:autoSpaceDN/>
        <w:bidi w:val="0"/>
        <w:adjustRightInd/>
        <w:snapToGrid/>
        <w:spacing w:line="240" w:lineRule="auto"/>
        <w:ind w:left="726" w:hanging="363"/>
        <w:textAlignment w:val="auto"/>
        <w:rPr>
          <w:rFonts w:hint="eastAsia" w:ascii="等线" w:hAnsi="等线" w:eastAsia="等线" w:cs="等线"/>
          <w:sz w:val="21"/>
          <w:szCs w:val="21"/>
        </w:rPr>
      </w:pPr>
      <w:r>
        <w:rPr>
          <w:rStyle w:val="10"/>
          <w:rFonts w:hint="eastAsia" w:ascii="等线" w:hAnsi="等线" w:eastAsia="等线" w:cs="等线"/>
          <w:bCs/>
          <w:sz w:val="21"/>
          <w:szCs w:val="21"/>
        </w:rPr>
        <w:t>合规性红线：</w:t>
      </w:r>
      <w:r>
        <w:rPr>
          <w:rFonts w:hint="eastAsia" w:ascii="等线" w:hAnsi="等线" w:eastAsia="等线" w:cs="等线"/>
          <w:sz w:val="21"/>
          <w:szCs w:val="21"/>
        </w:rPr>
        <w:t>乙方输出内容严禁使用《中华人民共和国广告法》、《中华人民共和国反不正当竞争法》、《药品、医疗器械、保健食品、特殊医学用途配方食品广告审查管理暂行办法》等相关法律、行政法规及规范性文件等规定的违禁词（如第一、唯一等），若坚持使用导致屏蔽，全部责任由乙方承担。</w:t>
      </w:r>
    </w:p>
    <w:p w14:paraId="5C7BA0F4">
      <w:pPr>
        <w:keepNext w:val="0"/>
        <w:keepLines w:val="0"/>
        <w:pageBreakBefore w:val="0"/>
        <w:widowControl/>
        <w:numPr>
          <w:ilvl w:val="0"/>
          <w:numId w:val="10"/>
        </w:numPr>
        <w:kinsoku/>
        <w:wordWrap/>
        <w:overflowPunct/>
        <w:topLinePunct w:val="0"/>
        <w:autoSpaceDN/>
        <w:bidi w:val="0"/>
        <w:adjustRightInd/>
        <w:snapToGrid/>
        <w:spacing w:line="240" w:lineRule="auto"/>
        <w:ind w:left="726" w:hanging="363"/>
        <w:textAlignment w:val="auto"/>
        <w:rPr>
          <w:rFonts w:hint="eastAsia" w:ascii="等线" w:hAnsi="等线" w:eastAsia="等线" w:cs="等线"/>
          <w:sz w:val="21"/>
          <w:szCs w:val="21"/>
        </w:rPr>
      </w:pPr>
      <w:r>
        <w:rPr>
          <w:rFonts w:hint="eastAsia" w:ascii="等线" w:hAnsi="等线" w:eastAsia="等线" w:cs="等线"/>
          <w:b/>
          <w:bCs/>
          <w:sz w:val="21"/>
          <w:szCs w:val="21"/>
        </w:rPr>
        <w:t>甲方配合度的风险责任划分：</w:t>
      </w:r>
      <w:r>
        <w:rPr>
          <w:rFonts w:hint="eastAsia" w:ascii="等线" w:hAnsi="等线" w:eastAsia="等线" w:cs="等线"/>
          <w:sz w:val="21"/>
          <w:szCs w:val="21"/>
        </w:rPr>
        <w:t>甲方应该有专人配合，及时搭建账号体系、传递各类品牌和销售的信息等，配合乙方实时工作。如果因甲方的意外、配合度不够，导致的交付延迟情况，乙方免责。</w:t>
      </w:r>
    </w:p>
    <w:p w14:paraId="04625F8E">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sz w:val="21"/>
          <w:szCs w:val="21"/>
        </w:rPr>
      </w:pPr>
      <w:r>
        <w:rPr>
          <w:rFonts w:hint="eastAsia" w:ascii="等线" w:hAnsi="等线" w:eastAsia="等线" w:cs="等线"/>
          <w:bCs w:val="0"/>
          <w:sz w:val="21"/>
          <w:szCs w:val="21"/>
        </w:rPr>
        <w:t>六、双方权利与义务</w:t>
      </w:r>
    </w:p>
    <w:p w14:paraId="4BBC056A">
      <w:pPr>
        <w:pStyle w:val="4"/>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sz w:val="21"/>
          <w:szCs w:val="21"/>
        </w:rPr>
      </w:pPr>
      <w:r>
        <w:rPr>
          <w:rFonts w:hint="eastAsia" w:ascii="等线" w:hAnsi="等线" w:eastAsia="等线" w:cs="等线"/>
          <w:bCs w:val="0"/>
          <w:sz w:val="21"/>
          <w:szCs w:val="21"/>
        </w:rPr>
        <w:t>（一）甲方权利与义务</w:t>
      </w:r>
    </w:p>
    <w:p w14:paraId="5F8FC997">
      <w:pPr>
        <w:keepNext w:val="0"/>
        <w:keepLines w:val="0"/>
        <w:pageBreakBefore w:val="0"/>
        <w:widowControl/>
        <w:numPr>
          <w:ilvl w:val="0"/>
          <w:numId w:val="11"/>
        </w:numPr>
        <w:kinsoku/>
        <w:wordWrap/>
        <w:overflowPunct/>
        <w:topLinePunct w:val="0"/>
        <w:autoSpaceDE/>
        <w:autoSpaceDN/>
        <w:bidi w:val="0"/>
        <w:adjustRightInd/>
        <w:snapToGrid/>
        <w:spacing w:before="156" w:beforeLines="50" w:line="240" w:lineRule="auto"/>
        <w:ind w:hanging="363"/>
        <w:textAlignment w:val="auto"/>
        <w:rPr>
          <w:rFonts w:hint="eastAsia" w:ascii="等线" w:hAnsi="等线" w:eastAsia="等线" w:cs="等线"/>
          <w:sz w:val="21"/>
          <w:szCs w:val="21"/>
        </w:rPr>
      </w:pPr>
      <w:r>
        <w:rPr>
          <w:rStyle w:val="10"/>
          <w:rFonts w:hint="eastAsia" w:ascii="等线" w:hAnsi="等线" w:eastAsia="等线" w:cs="等线"/>
          <w:b w:val="0"/>
          <w:sz w:val="21"/>
          <w:szCs w:val="21"/>
        </w:rPr>
        <w:t>权利：</w:t>
      </w:r>
    </w:p>
    <w:p w14:paraId="259BBAEB">
      <w:pPr>
        <w:keepNext w:val="0"/>
        <w:keepLines w:val="0"/>
        <w:pageBreakBefore w:val="0"/>
        <w:widowControl/>
        <w:numPr>
          <w:ilvl w:val="0"/>
          <w:numId w:val="12"/>
        </w:numPr>
        <w:kinsoku/>
        <w:wordWrap/>
        <w:overflowPunct/>
        <w:topLinePunct w:val="0"/>
        <w:autoSpaceDN/>
        <w:bidi w:val="0"/>
        <w:adjustRightInd/>
        <w:snapToGrid/>
        <w:spacing w:line="240" w:lineRule="auto"/>
        <w:ind w:left="1264"/>
        <w:textAlignment w:val="auto"/>
        <w:rPr>
          <w:rFonts w:hint="eastAsia" w:ascii="等线" w:hAnsi="等线" w:eastAsia="等线" w:cs="等线"/>
          <w:sz w:val="21"/>
          <w:szCs w:val="21"/>
        </w:rPr>
      </w:pPr>
      <w:r>
        <w:rPr>
          <w:rFonts w:hint="eastAsia" w:ascii="等线" w:hAnsi="等线" w:eastAsia="等线" w:cs="等线"/>
          <w:sz w:val="21"/>
          <w:szCs w:val="21"/>
        </w:rPr>
        <w:t>有权要求乙方按照本合同约定提供服务，随时了解服务进度及优化效果。</w:t>
      </w:r>
    </w:p>
    <w:p w14:paraId="463D3C41">
      <w:pPr>
        <w:keepNext w:val="0"/>
        <w:keepLines w:val="0"/>
        <w:pageBreakBefore w:val="0"/>
        <w:widowControl/>
        <w:numPr>
          <w:ilvl w:val="0"/>
          <w:numId w:val="12"/>
        </w:numPr>
        <w:kinsoku/>
        <w:wordWrap/>
        <w:overflowPunct/>
        <w:topLinePunct w:val="0"/>
        <w:autoSpaceDN/>
        <w:bidi w:val="0"/>
        <w:adjustRightInd/>
        <w:snapToGrid/>
        <w:spacing w:line="240" w:lineRule="auto"/>
        <w:ind w:left="1264"/>
        <w:textAlignment w:val="auto"/>
        <w:rPr>
          <w:rFonts w:hint="eastAsia" w:ascii="等线" w:hAnsi="等线" w:eastAsia="等线" w:cs="等线"/>
          <w:sz w:val="21"/>
          <w:szCs w:val="21"/>
        </w:rPr>
      </w:pPr>
      <w:r>
        <w:rPr>
          <w:rFonts w:hint="eastAsia" w:ascii="等线" w:hAnsi="等线" w:eastAsia="等线" w:cs="等线"/>
          <w:sz w:val="21"/>
          <w:szCs w:val="21"/>
        </w:rPr>
        <w:t>有权对乙方提交的报告提出合理修改建议。</w:t>
      </w:r>
    </w:p>
    <w:p w14:paraId="4244CC30">
      <w:pPr>
        <w:keepNext w:val="0"/>
        <w:keepLines w:val="0"/>
        <w:pageBreakBefore w:val="0"/>
        <w:widowControl/>
        <w:numPr>
          <w:ilvl w:val="0"/>
          <w:numId w:val="11"/>
        </w:numPr>
        <w:kinsoku/>
        <w:wordWrap/>
        <w:overflowPunct/>
        <w:topLinePunct w:val="0"/>
        <w:autoSpaceDE/>
        <w:autoSpaceDN/>
        <w:bidi w:val="0"/>
        <w:adjustRightInd/>
        <w:snapToGrid/>
        <w:spacing w:before="156" w:beforeLines="50" w:line="240" w:lineRule="auto"/>
        <w:ind w:hanging="363"/>
        <w:textAlignment w:val="auto"/>
        <w:rPr>
          <w:rStyle w:val="10"/>
          <w:rFonts w:hint="eastAsia" w:ascii="等线" w:hAnsi="等线" w:eastAsia="等线" w:cs="等线"/>
          <w:b w:val="0"/>
          <w:sz w:val="21"/>
          <w:szCs w:val="21"/>
        </w:rPr>
      </w:pPr>
      <w:r>
        <w:rPr>
          <w:rStyle w:val="10"/>
          <w:rFonts w:hint="eastAsia" w:ascii="等线" w:hAnsi="等线" w:eastAsia="等线" w:cs="等线"/>
          <w:b w:val="0"/>
          <w:sz w:val="21"/>
          <w:szCs w:val="21"/>
        </w:rPr>
        <w:t>义务：</w:t>
      </w:r>
    </w:p>
    <w:p w14:paraId="79985152">
      <w:pPr>
        <w:keepNext w:val="0"/>
        <w:keepLines w:val="0"/>
        <w:pageBreakBefore w:val="0"/>
        <w:widowControl/>
        <w:numPr>
          <w:ilvl w:val="0"/>
          <w:numId w:val="13"/>
        </w:numPr>
        <w:kinsoku/>
        <w:wordWrap/>
        <w:overflowPunct/>
        <w:topLinePunct w:val="0"/>
        <w:autoSpaceDN/>
        <w:bidi w:val="0"/>
        <w:adjustRightInd/>
        <w:snapToGrid/>
        <w:spacing w:line="240" w:lineRule="auto"/>
        <w:ind w:left="1264"/>
        <w:textAlignment w:val="auto"/>
        <w:rPr>
          <w:rFonts w:hint="eastAsia" w:ascii="等线" w:hAnsi="等线" w:eastAsia="等线" w:cs="等线"/>
          <w:sz w:val="21"/>
          <w:szCs w:val="21"/>
        </w:rPr>
      </w:pPr>
      <w:r>
        <w:rPr>
          <w:rFonts w:hint="eastAsia" w:ascii="等线" w:hAnsi="等线" w:eastAsia="等线" w:cs="等线"/>
          <w:sz w:val="21"/>
          <w:szCs w:val="21"/>
        </w:rPr>
        <w:t>应在本合同签订后 3 个工作日内，向乙方提供服务所需资料（如品牌 VI、产品参数、合规性要求等），并确保资料真实、合法。</w:t>
      </w:r>
    </w:p>
    <w:p w14:paraId="2B2ABB0D">
      <w:pPr>
        <w:keepNext w:val="0"/>
        <w:keepLines w:val="0"/>
        <w:pageBreakBefore w:val="0"/>
        <w:widowControl/>
        <w:numPr>
          <w:ilvl w:val="0"/>
          <w:numId w:val="13"/>
        </w:numPr>
        <w:kinsoku/>
        <w:wordWrap/>
        <w:overflowPunct/>
        <w:topLinePunct w:val="0"/>
        <w:autoSpaceDN/>
        <w:bidi w:val="0"/>
        <w:adjustRightInd/>
        <w:snapToGrid/>
        <w:spacing w:line="240" w:lineRule="auto"/>
        <w:ind w:left="1264"/>
        <w:textAlignment w:val="auto"/>
        <w:rPr>
          <w:rFonts w:hint="eastAsia" w:ascii="等线" w:hAnsi="等线" w:eastAsia="等线" w:cs="等线"/>
          <w:sz w:val="21"/>
          <w:szCs w:val="21"/>
        </w:rPr>
      </w:pPr>
      <w:r>
        <w:rPr>
          <w:rFonts w:hint="eastAsia" w:ascii="等线" w:hAnsi="等线" w:eastAsia="等线" w:cs="等线"/>
          <w:sz w:val="21"/>
          <w:szCs w:val="21"/>
        </w:rPr>
        <w:t>应及时配合乙方的服务执行工作（如审核内容、确认权限）。</w:t>
      </w:r>
    </w:p>
    <w:p w14:paraId="73E40ECB">
      <w:pPr>
        <w:keepNext w:val="0"/>
        <w:keepLines w:val="0"/>
        <w:pageBreakBefore w:val="0"/>
        <w:widowControl/>
        <w:numPr>
          <w:ilvl w:val="0"/>
          <w:numId w:val="13"/>
        </w:numPr>
        <w:kinsoku/>
        <w:wordWrap/>
        <w:overflowPunct/>
        <w:topLinePunct w:val="0"/>
        <w:autoSpaceDN/>
        <w:bidi w:val="0"/>
        <w:adjustRightInd/>
        <w:snapToGrid/>
        <w:spacing w:line="240" w:lineRule="auto"/>
        <w:ind w:left="1264"/>
        <w:textAlignment w:val="auto"/>
        <w:rPr>
          <w:rFonts w:hint="eastAsia" w:ascii="等线" w:hAnsi="等线" w:eastAsia="等线" w:cs="等线"/>
          <w:sz w:val="21"/>
          <w:szCs w:val="21"/>
        </w:rPr>
      </w:pPr>
      <w:r>
        <w:rPr>
          <w:rFonts w:hint="eastAsia" w:ascii="等线" w:hAnsi="等线" w:eastAsia="等线" w:cs="等线"/>
          <w:sz w:val="21"/>
          <w:szCs w:val="21"/>
        </w:rPr>
        <w:t>应按时支付服务费用。</w:t>
      </w:r>
    </w:p>
    <w:p w14:paraId="5C02CBA3">
      <w:pPr>
        <w:pStyle w:val="4"/>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sz w:val="21"/>
          <w:szCs w:val="21"/>
        </w:rPr>
      </w:pPr>
      <w:r>
        <w:rPr>
          <w:rFonts w:hint="eastAsia" w:ascii="等线" w:hAnsi="等线" w:eastAsia="等线" w:cs="等线"/>
          <w:bCs w:val="0"/>
          <w:sz w:val="21"/>
          <w:szCs w:val="21"/>
        </w:rPr>
        <w:t>（二）乙方权利与义务</w:t>
      </w:r>
    </w:p>
    <w:p w14:paraId="76B87377">
      <w:pPr>
        <w:keepNext w:val="0"/>
        <w:keepLines w:val="0"/>
        <w:pageBreakBefore w:val="0"/>
        <w:widowControl/>
        <w:numPr>
          <w:ilvl w:val="0"/>
          <w:numId w:val="11"/>
        </w:numPr>
        <w:kinsoku/>
        <w:wordWrap/>
        <w:overflowPunct/>
        <w:topLinePunct w:val="0"/>
        <w:autoSpaceDE/>
        <w:autoSpaceDN/>
        <w:bidi w:val="0"/>
        <w:adjustRightInd/>
        <w:snapToGrid/>
        <w:spacing w:before="156" w:beforeLines="50" w:line="240" w:lineRule="auto"/>
        <w:ind w:hanging="363"/>
        <w:textAlignment w:val="auto"/>
        <w:rPr>
          <w:rStyle w:val="10"/>
          <w:rFonts w:hint="eastAsia" w:ascii="等线" w:hAnsi="等线" w:eastAsia="等线" w:cs="等线"/>
          <w:b w:val="0"/>
          <w:sz w:val="21"/>
          <w:szCs w:val="21"/>
        </w:rPr>
      </w:pPr>
      <w:r>
        <w:rPr>
          <w:rStyle w:val="10"/>
          <w:rFonts w:hint="eastAsia" w:ascii="等线" w:hAnsi="等线" w:eastAsia="等线" w:cs="等线"/>
          <w:b w:val="0"/>
          <w:sz w:val="21"/>
          <w:szCs w:val="21"/>
        </w:rPr>
        <w:t>权利：</w:t>
      </w:r>
    </w:p>
    <w:p w14:paraId="4DDEAA51">
      <w:pPr>
        <w:keepNext w:val="0"/>
        <w:keepLines w:val="0"/>
        <w:pageBreakBefore w:val="0"/>
        <w:widowControl/>
        <w:numPr>
          <w:ilvl w:val="0"/>
          <w:numId w:val="14"/>
        </w:numPr>
        <w:kinsoku/>
        <w:wordWrap/>
        <w:overflowPunct/>
        <w:topLinePunct w:val="0"/>
        <w:autoSpaceDN/>
        <w:bidi w:val="0"/>
        <w:adjustRightInd/>
        <w:snapToGrid/>
        <w:spacing w:line="240" w:lineRule="auto"/>
        <w:ind w:left="1168"/>
        <w:textAlignment w:val="auto"/>
        <w:rPr>
          <w:rFonts w:hint="eastAsia" w:ascii="等线" w:hAnsi="等线" w:eastAsia="等线" w:cs="等线"/>
          <w:sz w:val="21"/>
          <w:szCs w:val="21"/>
        </w:rPr>
      </w:pPr>
      <w:r>
        <w:rPr>
          <w:rFonts w:hint="eastAsia" w:ascii="等线" w:hAnsi="等线" w:eastAsia="等线" w:cs="等线"/>
          <w:sz w:val="21"/>
          <w:szCs w:val="21"/>
        </w:rPr>
        <w:t>有权要求甲方及时提供资料及配合工作。若甲方未能在约定时间内提供品牌资料或审核内容，服务期限顺延，且不免除甲方的付款义务。</w:t>
      </w:r>
    </w:p>
    <w:p w14:paraId="59AF60B0">
      <w:pPr>
        <w:keepNext w:val="0"/>
        <w:keepLines w:val="0"/>
        <w:pageBreakBefore w:val="0"/>
        <w:widowControl/>
        <w:numPr>
          <w:ilvl w:val="0"/>
          <w:numId w:val="14"/>
        </w:numPr>
        <w:kinsoku/>
        <w:wordWrap/>
        <w:overflowPunct/>
        <w:topLinePunct w:val="0"/>
        <w:autoSpaceDN/>
        <w:bidi w:val="0"/>
        <w:adjustRightInd/>
        <w:snapToGrid/>
        <w:spacing w:line="240" w:lineRule="auto"/>
        <w:ind w:left="1168"/>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有权按约定收取服务费用。</w:t>
      </w:r>
    </w:p>
    <w:p w14:paraId="734D2AF6">
      <w:pPr>
        <w:keepNext w:val="0"/>
        <w:keepLines w:val="0"/>
        <w:pageBreakBefore w:val="0"/>
        <w:widowControl/>
        <w:numPr>
          <w:ilvl w:val="0"/>
          <w:numId w:val="11"/>
        </w:numPr>
        <w:kinsoku/>
        <w:wordWrap/>
        <w:overflowPunct/>
        <w:topLinePunct w:val="0"/>
        <w:autoSpaceDE/>
        <w:autoSpaceDN/>
        <w:bidi w:val="0"/>
        <w:adjustRightInd/>
        <w:snapToGrid/>
        <w:spacing w:before="156" w:beforeLines="50" w:line="240" w:lineRule="auto"/>
        <w:ind w:hanging="363"/>
        <w:textAlignment w:val="auto"/>
        <w:rPr>
          <w:rStyle w:val="10"/>
          <w:rFonts w:hint="eastAsia" w:ascii="等线" w:hAnsi="等线" w:eastAsia="等线" w:cs="等线"/>
          <w:b w:val="0"/>
          <w:sz w:val="21"/>
          <w:szCs w:val="21"/>
        </w:rPr>
      </w:pPr>
      <w:r>
        <w:rPr>
          <w:rStyle w:val="10"/>
          <w:rFonts w:hint="eastAsia" w:ascii="等线" w:hAnsi="等线" w:eastAsia="等线" w:cs="等线"/>
          <w:b w:val="0"/>
          <w:sz w:val="21"/>
          <w:szCs w:val="21"/>
        </w:rPr>
        <w:t>义务：</w:t>
      </w:r>
    </w:p>
    <w:p w14:paraId="64C869D1">
      <w:pPr>
        <w:keepNext w:val="0"/>
        <w:keepLines w:val="0"/>
        <w:pageBreakBefore w:val="0"/>
        <w:widowControl/>
        <w:numPr>
          <w:ilvl w:val="0"/>
          <w:numId w:val="15"/>
        </w:numPr>
        <w:kinsoku/>
        <w:wordWrap/>
        <w:overflowPunct/>
        <w:topLinePunct w:val="0"/>
        <w:autoSpaceDN/>
        <w:bidi w:val="0"/>
        <w:adjustRightInd/>
        <w:snapToGrid/>
        <w:spacing w:line="240" w:lineRule="auto"/>
        <w:ind w:left="1264"/>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应组建专属服务团队，保质保量完成服务内容。</w:t>
      </w:r>
    </w:p>
    <w:p w14:paraId="1008FF31">
      <w:pPr>
        <w:keepNext w:val="0"/>
        <w:keepLines w:val="0"/>
        <w:pageBreakBefore w:val="0"/>
        <w:widowControl/>
        <w:numPr>
          <w:ilvl w:val="0"/>
          <w:numId w:val="15"/>
        </w:numPr>
        <w:kinsoku/>
        <w:wordWrap/>
        <w:overflowPunct/>
        <w:topLinePunct w:val="0"/>
        <w:autoSpaceDN/>
        <w:bidi w:val="0"/>
        <w:adjustRightInd/>
        <w:snapToGrid/>
        <w:spacing w:line="240" w:lineRule="auto"/>
        <w:ind w:left="1264"/>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应遵守各平台规则，不得采用恶意作弊手段（如恶意攻击竞品），不得侵害任何第三方的合法权益。</w:t>
      </w:r>
    </w:p>
    <w:p w14:paraId="2A8A6862">
      <w:pPr>
        <w:keepNext w:val="0"/>
        <w:keepLines w:val="0"/>
        <w:pageBreakBefore w:val="0"/>
        <w:widowControl/>
        <w:numPr>
          <w:ilvl w:val="0"/>
          <w:numId w:val="15"/>
        </w:numPr>
        <w:kinsoku/>
        <w:wordWrap/>
        <w:overflowPunct/>
        <w:topLinePunct w:val="0"/>
        <w:autoSpaceDN/>
        <w:bidi w:val="0"/>
        <w:adjustRightInd/>
        <w:snapToGrid/>
        <w:spacing w:line="240" w:lineRule="auto"/>
        <w:ind w:left="1264"/>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应保护甲方商业秘密，不得向第三方泄露。</w:t>
      </w:r>
    </w:p>
    <w:p w14:paraId="218C630B">
      <w:pPr>
        <w:keepNext w:val="0"/>
        <w:keepLines w:val="0"/>
        <w:pageBreakBefore w:val="0"/>
        <w:widowControl/>
        <w:numPr>
          <w:ilvl w:val="0"/>
          <w:numId w:val="15"/>
        </w:numPr>
        <w:kinsoku/>
        <w:wordWrap/>
        <w:overflowPunct/>
        <w:topLinePunct w:val="0"/>
        <w:autoSpaceDN/>
        <w:bidi w:val="0"/>
        <w:adjustRightInd/>
        <w:snapToGrid/>
        <w:spacing w:line="240" w:lineRule="auto"/>
        <w:ind w:left="1264"/>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若服务过程中出现可能影响效果的情况（如算法重大变更），应及时通知甲方并协商调整方案。</w:t>
      </w:r>
    </w:p>
    <w:p w14:paraId="75A5238B">
      <w:pPr>
        <w:keepNext w:val="0"/>
        <w:keepLines w:val="0"/>
        <w:pageBreakBefore w:val="0"/>
        <w:widowControl/>
        <w:numPr>
          <w:ilvl w:val="0"/>
          <w:numId w:val="15"/>
        </w:numPr>
        <w:kinsoku/>
        <w:wordWrap/>
        <w:overflowPunct/>
        <w:topLinePunct w:val="0"/>
        <w:autoSpaceDN/>
        <w:bidi w:val="0"/>
        <w:adjustRightInd/>
        <w:snapToGrid/>
        <w:spacing w:line="240" w:lineRule="auto"/>
        <w:ind w:left="1264"/>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因乙方服务导致的“品牌幻觉”或负面关联，引起的如侵权等纠纷，由乙方承担全部责任，甲方因此导致先行赔付的，乙方赔偿甲方的全部损失。</w:t>
      </w:r>
    </w:p>
    <w:p w14:paraId="199ADB6A">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color w:val="000000" w:themeColor="text1"/>
          <w:sz w:val="21"/>
          <w:szCs w:val="21"/>
          <w14:textFill>
            <w14:solidFill>
              <w14:schemeClr w14:val="tx1"/>
            </w14:solidFill>
          </w14:textFill>
        </w:rPr>
      </w:pPr>
      <w:r>
        <w:rPr>
          <w:rFonts w:hint="eastAsia" w:ascii="等线" w:hAnsi="等线" w:eastAsia="等线" w:cs="等线"/>
          <w:bCs w:val="0"/>
          <w:color w:val="000000" w:themeColor="text1"/>
          <w:sz w:val="21"/>
          <w:szCs w:val="21"/>
          <w14:textFill>
            <w14:solidFill>
              <w14:schemeClr w14:val="tx1"/>
            </w14:solidFill>
          </w14:textFill>
        </w:rPr>
        <w:t>七、保密条款</w:t>
      </w:r>
    </w:p>
    <w:p w14:paraId="6860B9BC">
      <w:pPr>
        <w:keepNext w:val="0"/>
        <w:keepLines w:val="0"/>
        <w:pageBreakBefore w:val="0"/>
        <w:widowControl/>
        <w:numPr>
          <w:ilvl w:val="0"/>
          <w:numId w:val="16"/>
        </w:numPr>
        <w:kinsoku/>
        <w:wordWrap/>
        <w:overflowPunct/>
        <w:topLinePunct w:val="0"/>
        <w:autoSpaceDN/>
        <w:bidi w:val="0"/>
        <w:adjustRightInd/>
        <w:snapToGrid/>
        <w:spacing w:line="240" w:lineRule="auto"/>
        <w:ind w:left="1264"/>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双方确认，本合同履行过程中获知的对方商业秘密（包括但不限于甲方的品牌数据、产品规划，乙方的技术方法、策略方案）均属于保密信息。</w:t>
      </w:r>
    </w:p>
    <w:p w14:paraId="46214C08">
      <w:pPr>
        <w:keepNext w:val="0"/>
        <w:keepLines w:val="0"/>
        <w:pageBreakBefore w:val="0"/>
        <w:widowControl/>
        <w:numPr>
          <w:ilvl w:val="0"/>
          <w:numId w:val="16"/>
        </w:numPr>
        <w:kinsoku/>
        <w:wordWrap/>
        <w:overflowPunct/>
        <w:topLinePunct w:val="0"/>
        <w:autoSpaceDN/>
        <w:bidi w:val="0"/>
        <w:adjustRightInd/>
        <w:snapToGrid/>
        <w:spacing w:line="240" w:lineRule="auto"/>
        <w:ind w:left="1264"/>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双方均应采取合理的保密措施保护对方保密信息，未经书面同意，不得向第三方泄露。</w:t>
      </w:r>
    </w:p>
    <w:p w14:paraId="5A2B08F2">
      <w:pPr>
        <w:keepNext w:val="0"/>
        <w:keepLines w:val="0"/>
        <w:pageBreakBefore w:val="0"/>
        <w:widowControl/>
        <w:numPr>
          <w:ilvl w:val="0"/>
          <w:numId w:val="16"/>
        </w:numPr>
        <w:kinsoku/>
        <w:wordWrap/>
        <w:overflowPunct/>
        <w:topLinePunct w:val="0"/>
        <w:autoSpaceDN/>
        <w:bidi w:val="0"/>
        <w:adjustRightInd/>
        <w:snapToGrid/>
        <w:spacing w:line="240" w:lineRule="auto"/>
        <w:ind w:left="1264"/>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保密义务不因本合同终止而失效，保密期限为永久，双方的保密责任在本合同终止后继续有效。</w:t>
      </w:r>
    </w:p>
    <w:p w14:paraId="7000D66E">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color w:val="000000" w:themeColor="text1"/>
          <w:sz w:val="21"/>
          <w:szCs w:val="21"/>
          <w14:textFill>
            <w14:solidFill>
              <w14:schemeClr w14:val="tx1"/>
            </w14:solidFill>
          </w14:textFill>
        </w:rPr>
      </w:pPr>
      <w:r>
        <w:rPr>
          <w:rFonts w:hint="eastAsia" w:ascii="等线" w:hAnsi="等线" w:eastAsia="等线" w:cs="等线"/>
          <w:bCs w:val="0"/>
          <w:color w:val="000000" w:themeColor="text1"/>
          <w:sz w:val="21"/>
          <w:szCs w:val="21"/>
          <w14:textFill>
            <w14:solidFill>
              <w14:schemeClr w14:val="tx1"/>
            </w14:solidFill>
          </w14:textFill>
        </w:rPr>
        <w:t>八、违约责任</w:t>
      </w:r>
    </w:p>
    <w:p w14:paraId="20EEA172">
      <w:pPr>
        <w:keepNext w:val="0"/>
        <w:keepLines w:val="0"/>
        <w:pageBreakBefore w:val="0"/>
        <w:widowControl/>
        <w:numPr>
          <w:ilvl w:val="0"/>
          <w:numId w:val="17"/>
        </w:numPr>
        <w:kinsoku/>
        <w:wordWrap/>
        <w:overflowPunct/>
        <w:topLinePunct w:val="0"/>
        <w:autoSpaceDN/>
        <w:bidi w:val="0"/>
        <w:adjustRightInd/>
        <w:snapToGrid/>
        <w:spacing w:line="240" w:lineRule="auto"/>
        <w:jc w:val="left"/>
        <w:textAlignment w:val="auto"/>
        <w:rPr>
          <w:rFonts w:hint="eastAsia" w:ascii="等线" w:hAnsi="等线" w:eastAsia="等线" w:cs="等线"/>
          <w:color w:val="000000" w:themeColor="text1"/>
          <w:sz w:val="21"/>
          <w:szCs w:val="21"/>
          <w14:textFill>
            <w14:solidFill>
              <w14:schemeClr w14:val="tx1"/>
            </w14:solidFill>
          </w14:textFill>
        </w:rPr>
      </w:pPr>
      <w:r>
        <w:rPr>
          <w:rStyle w:val="10"/>
          <w:rFonts w:hint="eastAsia" w:ascii="等线" w:hAnsi="等线" w:eastAsia="等线" w:cs="等线"/>
          <w:bCs/>
          <w:color w:val="000000" w:themeColor="text1"/>
          <w:sz w:val="21"/>
          <w:szCs w:val="21"/>
          <w14:textFill>
            <w14:solidFill>
              <w14:schemeClr w14:val="tx1"/>
            </w14:solidFill>
          </w14:textFill>
        </w:rPr>
        <w:t>甲方违约：</w:t>
      </w:r>
      <w:r>
        <w:rPr>
          <w:rFonts w:hint="eastAsia" w:ascii="等线" w:hAnsi="等线" w:eastAsia="等线" w:cs="等线"/>
          <w:color w:val="000000" w:themeColor="text1"/>
          <w:sz w:val="21"/>
          <w:szCs w:val="21"/>
          <w14:textFill>
            <w14:solidFill>
              <w14:schemeClr w14:val="tx1"/>
            </w14:solidFill>
          </w14:textFill>
        </w:rPr>
        <w:t>若甲方逾期支付服务费用，每逾期一日，应按逾期金额的0.05%向乙方支付违约金；逾期超过15日的，乙方有权立即停止所有线上语料维护和系统监测，由此导致的AI权重下降由甲方自行承担；逾期超过</w:t>
      </w:r>
      <w:r>
        <w:rPr>
          <w:rFonts w:hint="eastAsia" w:ascii="等线" w:hAnsi="等线" w:eastAsia="等线" w:cs="等线"/>
          <w:color w:val="000000" w:themeColor="text1"/>
          <w:sz w:val="21"/>
          <w:szCs w:val="21"/>
          <w:lang w:val="en-US" w:eastAsia="zh-CN"/>
          <w14:textFill>
            <w14:solidFill>
              <w14:schemeClr w14:val="tx1"/>
            </w14:solidFill>
          </w14:textFill>
        </w:rPr>
        <w:t>3</w:t>
      </w:r>
      <w:r>
        <w:rPr>
          <w:rFonts w:hint="eastAsia" w:ascii="等线" w:hAnsi="等线" w:eastAsia="等线" w:cs="等线"/>
          <w:color w:val="000000" w:themeColor="text1"/>
          <w:sz w:val="21"/>
          <w:szCs w:val="21"/>
          <w14:textFill>
            <w14:solidFill>
              <w14:schemeClr w14:val="tx1"/>
            </w14:solidFill>
          </w14:textFill>
        </w:rPr>
        <w:t>0日的，乙方有权解除本合同。</w:t>
      </w:r>
    </w:p>
    <w:p w14:paraId="13527F97">
      <w:pPr>
        <w:keepNext w:val="0"/>
        <w:keepLines w:val="0"/>
        <w:pageBreakBefore w:val="0"/>
        <w:widowControl/>
        <w:numPr>
          <w:ilvl w:val="0"/>
          <w:numId w:val="17"/>
        </w:numPr>
        <w:kinsoku/>
        <w:wordWrap/>
        <w:overflowPunct/>
        <w:topLinePunct w:val="0"/>
        <w:autoSpaceDN/>
        <w:bidi w:val="0"/>
        <w:adjustRightInd/>
        <w:snapToGrid/>
        <w:spacing w:before="156" w:beforeLines="50" w:after="156" w:afterLines="50" w:line="240" w:lineRule="auto"/>
        <w:textAlignment w:val="auto"/>
        <w:rPr>
          <w:rFonts w:hint="eastAsia" w:ascii="等线" w:hAnsi="等线" w:eastAsia="等线" w:cs="等线"/>
          <w:color w:val="000000" w:themeColor="text1"/>
          <w:sz w:val="21"/>
          <w:szCs w:val="21"/>
          <w14:textFill>
            <w14:solidFill>
              <w14:schemeClr w14:val="tx1"/>
            </w14:solidFill>
          </w14:textFill>
        </w:rPr>
      </w:pPr>
      <w:r>
        <w:rPr>
          <w:rStyle w:val="10"/>
          <w:rFonts w:hint="eastAsia" w:ascii="等线" w:hAnsi="等线" w:eastAsia="等线" w:cs="等线"/>
          <w:bCs/>
          <w:color w:val="000000" w:themeColor="text1"/>
          <w:sz w:val="21"/>
          <w:szCs w:val="21"/>
          <w14:textFill>
            <w14:solidFill>
              <w14:schemeClr w14:val="tx1"/>
            </w14:solidFill>
          </w14:textFill>
        </w:rPr>
        <w:t>乙方违约：</w:t>
      </w:r>
      <w:r>
        <w:rPr>
          <w:rFonts w:hint="eastAsia" w:ascii="等线" w:hAnsi="等线" w:eastAsia="等线" w:cs="等线"/>
          <w:color w:val="000000" w:themeColor="text1"/>
          <w:sz w:val="21"/>
          <w:szCs w:val="21"/>
          <w14:textFill>
            <w14:solidFill>
              <w14:schemeClr w14:val="tx1"/>
            </w14:solidFill>
          </w14:textFill>
        </w:rPr>
        <w:t>若乙方</w:t>
      </w:r>
      <w:r>
        <w:rPr>
          <w:rFonts w:hint="eastAsia" w:ascii="等线" w:hAnsi="等线" w:eastAsia="等线" w:cs="等线"/>
          <w:color w:val="000000" w:themeColor="text1"/>
          <w:sz w:val="21"/>
          <w:szCs w:val="21"/>
          <w:lang w:val="en-US" w:eastAsia="zh-CN"/>
          <w14:textFill>
            <w14:solidFill>
              <w14:schemeClr w14:val="tx1"/>
            </w14:solidFill>
          </w14:textFill>
        </w:rPr>
        <w:t>因自身原因</w:t>
      </w:r>
      <w:r>
        <w:rPr>
          <w:rFonts w:hint="eastAsia" w:ascii="等线" w:hAnsi="等线" w:eastAsia="等线" w:cs="等线"/>
          <w:color w:val="000000" w:themeColor="text1"/>
          <w:sz w:val="21"/>
          <w:szCs w:val="21"/>
          <w14:textFill>
            <w14:solidFill>
              <w14:schemeClr w14:val="tx1"/>
            </w14:solidFill>
          </w14:textFill>
        </w:rPr>
        <w:t>未按约定提供服务、严重违反平台规则、或</w:t>
      </w:r>
      <w:r>
        <w:rPr>
          <w:rFonts w:hint="eastAsia" w:ascii="等线" w:hAnsi="等线" w:eastAsia="等线" w:cs="等线"/>
          <w:color w:val="000000" w:themeColor="text1"/>
          <w:sz w:val="21"/>
          <w:szCs w:val="21"/>
          <w:lang w:val="en-US" w:eastAsia="zh-CN"/>
          <w14:textFill>
            <w14:solidFill>
              <w14:schemeClr w14:val="tx1"/>
            </w14:solidFill>
          </w14:textFill>
        </w:rPr>
        <w:t>自身原因</w:t>
      </w:r>
      <w:r>
        <w:rPr>
          <w:rFonts w:hint="eastAsia" w:ascii="等线" w:hAnsi="等线" w:eastAsia="等线" w:cs="等线"/>
          <w:color w:val="000000" w:themeColor="text1"/>
          <w:sz w:val="21"/>
          <w:szCs w:val="21"/>
          <w14:textFill>
            <w14:solidFill>
              <w14:schemeClr w14:val="tx1"/>
            </w14:solidFill>
          </w14:textFill>
        </w:rPr>
        <w:t>导致</w:t>
      </w:r>
      <w:r>
        <w:rPr>
          <w:rFonts w:hint="eastAsia" w:ascii="等线" w:hAnsi="等线" w:eastAsia="等线" w:cs="等线"/>
          <w:color w:val="000000" w:themeColor="text1"/>
          <w:sz w:val="21"/>
          <w:szCs w:val="21"/>
          <w:lang w:val="en-US" w:eastAsia="zh-CN"/>
          <w14:textFill>
            <w14:solidFill>
              <w14:schemeClr w14:val="tx1"/>
            </w14:solidFill>
          </w14:textFill>
        </w:rPr>
        <w:t>服务效果不达标</w:t>
      </w:r>
      <w:r>
        <w:rPr>
          <w:rFonts w:hint="eastAsia" w:ascii="等线" w:hAnsi="等线" w:eastAsia="等线" w:cs="等线"/>
          <w:color w:val="000000" w:themeColor="text1"/>
          <w:sz w:val="21"/>
          <w:szCs w:val="21"/>
          <w14:textFill>
            <w14:solidFill>
              <w14:schemeClr w14:val="tx1"/>
            </w14:solidFill>
          </w14:textFill>
        </w:rPr>
        <w:t>，甲方有权要求限期整改；</w:t>
      </w:r>
      <w:r>
        <w:rPr>
          <w:rFonts w:hint="eastAsia" w:ascii="等线" w:hAnsi="等线" w:eastAsia="等线" w:cs="等线"/>
          <w:color w:val="000000" w:themeColor="text1"/>
          <w:sz w:val="21"/>
          <w:szCs w:val="21"/>
          <w:lang w:val="en-US" w:eastAsia="zh-CN"/>
          <w14:textFill>
            <w14:solidFill>
              <w14:schemeClr w14:val="tx1"/>
            </w14:solidFill>
          </w14:textFill>
        </w:rPr>
        <w:t>多次</w:t>
      </w:r>
      <w:r>
        <w:rPr>
          <w:rFonts w:hint="eastAsia" w:ascii="等线" w:hAnsi="等线" w:eastAsia="等线" w:cs="等线"/>
          <w:color w:val="000000" w:themeColor="text1"/>
          <w:sz w:val="21"/>
          <w:szCs w:val="21"/>
          <w14:textFill>
            <w14:solidFill>
              <w14:schemeClr w14:val="tx1"/>
            </w14:solidFill>
          </w14:textFill>
        </w:rPr>
        <w:t>整改后仍不达标的，甲方有权解除本合同</w:t>
      </w:r>
      <w:bookmarkStart w:id="0" w:name="_GoBack"/>
      <w:bookmarkEnd w:id="0"/>
      <w:r>
        <w:rPr>
          <w:rFonts w:hint="eastAsia" w:ascii="等线" w:hAnsi="等线" w:eastAsia="等线" w:cs="等线"/>
          <w:color w:val="000000" w:themeColor="text1"/>
          <w:sz w:val="21"/>
          <w:szCs w:val="21"/>
          <w14:textFill>
            <w14:solidFill>
              <w14:schemeClr w14:val="tx1"/>
            </w14:solidFill>
          </w14:textFill>
        </w:rPr>
        <w:t>。</w:t>
      </w:r>
    </w:p>
    <w:p w14:paraId="100E54E6">
      <w:pPr>
        <w:keepNext w:val="0"/>
        <w:keepLines w:val="0"/>
        <w:pageBreakBefore w:val="0"/>
        <w:widowControl/>
        <w:numPr>
          <w:ilvl w:val="0"/>
          <w:numId w:val="17"/>
        </w:numPr>
        <w:kinsoku/>
        <w:wordWrap/>
        <w:overflowPunct/>
        <w:topLinePunct w:val="0"/>
        <w:autoSpaceDN/>
        <w:bidi w:val="0"/>
        <w:adjustRightInd/>
        <w:snapToGrid/>
        <w:spacing w:before="156" w:beforeLines="50" w:after="156" w:afterLines="50" w:line="240" w:lineRule="auto"/>
        <w:textAlignment w:val="auto"/>
        <w:rPr>
          <w:rFonts w:hint="eastAsia" w:ascii="等线" w:hAnsi="等线" w:eastAsia="等线" w:cs="等线"/>
          <w:color w:val="000000" w:themeColor="text1"/>
          <w:sz w:val="21"/>
          <w:szCs w:val="21"/>
          <w14:textFill>
            <w14:solidFill>
              <w14:schemeClr w14:val="tx1"/>
            </w14:solidFill>
          </w14:textFill>
        </w:rPr>
      </w:pPr>
      <w:r>
        <w:rPr>
          <w:rStyle w:val="10"/>
          <w:rFonts w:hint="eastAsia" w:ascii="等线" w:hAnsi="等线" w:eastAsia="等线" w:cs="等线"/>
          <w:bCs/>
          <w:color w:val="000000" w:themeColor="text1"/>
          <w:sz w:val="21"/>
          <w:szCs w:val="21"/>
          <w14:textFill>
            <w14:solidFill>
              <w14:schemeClr w14:val="tx1"/>
            </w14:solidFill>
          </w14:textFill>
        </w:rPr>
        <w:t>其他：</w:t>
      </w:r>
      <w:r>
        <w:rPr>
          <w:rFonts w:hint="eastAsia" w:ascii="等线" w:hAnsi="等线" w:eastAsia="等线" w:cs="等线"/>
          <w:color w:val="000000" w:themeColor="text1"/>
          <w:sz w:val="21"/>
          <w:szCs w:val="21"/>
          <w14:textFill>
            <w14:solidFill>
              <w14:schemeClr w14:val="tx1"/>
            </w14:solidFill>
          </w14:textFill>
        </w:rPr>
        <w:t>任何一方因违反本合同约定导致无法履行的，违约方应向守约方支付服务总费用</w:t>
      </w:r>
      <w:r>
        <w:rPr>
          <w:rFonts w:hint="eastAsia" w:ascii="等线" w:hAnsi="等线" w:eastAsia="等线" w:cs="等线"/>
          <w:color w:val="000000" w:themeColor="text1"/>
          <w:sz w:val="21"/>
          <w:szCs w:val="21"/>
          <w:lang w:val="en-US" w:eastAsia="zh-CN"/>
          <w14:textFill>
            <w14:solidFill>
              <w14:schemeClr w14:val="tx1"/>
            </w14:solidFill>
          </w14:textFill>
        </w:rPr>
        <w:t>1</w:t>
      </w:r>
      <w:r>
        <w:rPr>
          <w:rFonts w:hint="eastAsia" w:ascii="等线" w:hAnsi="等线" w:eastAsia="等线" w:cs="等线"/>
          <w:color w:val="000000" w:themeColor="text1"/>
          <w:sz w:val="21"/>
          <w:szCs w:val="21"/>
          <w14:textFill>
            <w14:solidFill>
              <w14:schemeClr w14:val="tx1"/>
            </w14:solidFill>
          </w14:textFill>
        </w:rPr>
        <w:t>0%的违约金。如因一方违反本合同约定而给另一方造成损失的，违约方应向守约方承担赔偿责任包括但不限于直接/间接经济损失、诉讼费用、公证费、鉴定费、律师费、差旅费，以及守约方因违约方的违约应向第三方承担的包括但不限于前述各项费用在内的全部违约金、赔偿金。</w:t>
      </w:r>
    </w:p>
    <w:p w14:paraId="5578DA2E">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color w:val="000000" w:themeColor="text1"/>
          <w:sz w:val="21"/>
          <w:szCs w:val="21"/>
          <w14:textFill>
            <w14:solidFill>
              <w14:schemeClr w14:val="tx1"/>
            </w14:solidFill>
          </w14:textFill>
        </w:rPr>
      </w:pPr>
      <w:r>
        <w:rPr>
          <w:rFonts w:hint="eastAsia" w:ascii="等线" w:hAnsi="等线" w:eastAsia="等线" w:cs="等线"/>
          <w:bCs w:val="0"/>
          <w:color w:val="000000" w:themeColor="text1"/>
          <w:sz w:val="21"/>
          <w:szCs w:val="21"/>
          <w14:textFill>
            <w14:solidFill>
              <w14:schemeClr w14:val="tx1"/>
            </w14:solidFill>
          </w14:textFill>
        </w:rPr>
        <w:t>九、不可抗力</w:t>
      </w:r>
    </w:p>
    <w:p w14:paraId="4CA5C5AE">
      <w:pPr>
        <w:keepNext w:val="0"/>
        <w:keepLines w:val="0"/>
        <w:pageBreakBefore w:val="0"/>
        <w:widowControl/>
        <w:numPr>
          <w:ilvl w:val="0"/>
          <w:numId w:val="18"/>
        </w:numPr>
        <w:kinsoku/>
        <w:wordWrap/>
        <w:overflowPunct/>
        <w:topLinePunct w:val="0"/>
        <w:autoSpaceDN/>
        <w:bidi w:val="0"/>
        <w:adjustRightInd/>
        <w:snapToGrid/>
        <w:spacing w:line="240" w:lineRule="auto"/>
        <w:ind w:left="726" w:hanging="363"/>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不可抗力是指双方在签订本合同时不能预见、不能避免且不能克服的客观情况（如自然灾害、战争、政府政策调整、AI平台规则重大变更或系统性故障等）。</w:t>
      </w:r>
    </w:p>
    <w:p w14:paraId="0385E287">
      <w:pPr>
        <w:keepNext w:val="0"/>
        <w:keepLines w:val="0"/>
        <w:pageBreakBefore w:val="0"/>
        <w:widowControl/>
        <w:numPr>
          <w:ilvl w:val="0"/>
          <w:numId w:val="18"/>
        </w:numPr>
        <w:kinsoku/>
        <w:wordWrap/>
        <w:overflowPunct/>
        <w:topLinePunct w:val="0"/>
        <w:autoSpaceDN/>
        <w:bidi w:val="0"/>
        <w:adjustRightInd/>
        <w:snapToGrid/>
        <w:spacing w:line="240" w:lineRule="auto"/>
        <w:ind w:left="726" w:hanging="363"/>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因不可抗力导致无法履行本合同的，双方应及时通知对方并提供证明，协商暂停、部分履行或解除本合同，互不承担违约责任。</w:t>
      </w:r>
    </w:p>
    <w:p w14:paraId="3BBD20BF">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color w:val="000000" w:themeColor="text1"/>
          <w:sz w:val="21"/>
          <w:szCs w:val="21"/>
          <w14:textFill>
            <w14:solidFill>
              <w14:schemeClr w14:val="tx1"/>
            </w14:solidFill>
          </w14:textFill>
        </w:rPr>
      </w:pPr>
      <w:r>
        <w:rPr>
          <w:rFonts w:hint="eastAsia" w:ascii="等线" w:hAnsi="等线" w:eastAsia="等线" w:cs="等线"/>
          <w:bCs w:val="0"/>
          <w:color w:val="000000" w:themeColor="text1"/>
          <w:sz w:val="21"/>
          <w:szCs w:val="21"/>
          <w14:textFill>
            <w14:solidFill>
              <w14:schemeClr w14:val="tx1"/>
            </w14:solidFill>
          </w14:textFill>
        </w:rPr>
        <w:t>十、争议解决</w:t>
      </w:r>
    </w:p>
    <w:p w14:paraId="2D1939E7">
      <w:pPr>
        <w:keepNext w:val="0"/>
        <w:keepLines w:val="0"/>
        <w:pageBreakBefore w:val="0"/>
        <w:widowControl/>
        <w:numPr>
          <w:ilvl w:val="0"/>
          <w:numId w:val="19"/>
        </w:numPr>
        <w:kinsoku/>
        <w:wordWrap/>
        <w:overflowPunct/>
        <w:topLinePunct w:val="0"/>
        <w:autoSpaceDN/>
        <w:bidi w:val="0"/>
        <w:adjustRightInd/>
        <w:snapToGrid/>
        <w:spacing w:line="240" w:lineRule="auto"/>
        <w:ind w:left="726" w:hanging="363"/>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本合同适用中华人民共和国法律（为本合同之目的，不包括香港特别行政区、澳门特别行政区、台湾地区之法律）。</w:t>
      </w:r>
    </w:p>
    <w:p w14:paraId="4EEFB3DA">
      <w:pPr>
        <w:keepNext w:val="0"/>
        <w:keepLines w:val="0"/>
        <w:pageBreakBefore w:val="0"/>
        <w:widowControl/>
        <w:numPr>
          <w:ilvl w:val="0"/>
          <w:numId w:val="19"/>
        </w:numPr>
        <w:kinsoku/>
        <w:wordWrap/>
        <w:overflowPunct/>
        <w:topLinePunct w:val="0"/>
        <w:autoSpaceDN/>
        <w:bidi w:val="0"/>
        <w:adjustRightInd/>
        <w:snapToGrid/>
        <w:spacing w:line="240" w:lineRule="auto"/>
        <w:ind w:left="726" w:hanging="363"/>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双方因本合同产生的争议，应友好协商解决；协商不成的，任何一方均有权向</w:t>
      </w:r>
      <w:r>
        <w:rPr>
          <w:rStyle w:val="10"/>
          <w:rFonts w:hint="eastAsia" w:ascii="等线" w:hAnsi="等线" w:eastAsia="等线" w:cs="等线"/>
          <w:b w:val="0"/>
          <w:color w:val="000000" w:themeColor="text1"/>
          <w:sz w:val="21"/>
          <w:szCs w:val="21"/>
          <w14:textFill>
            <w14:solidFill>
              <w14:schemeClr w14:val="tx1"/>
            </w14:solidFill>
          </w14:textFill>
        </w:rPr>
        <w:t>甲方所在地</w:t>
      </w:r>
      <w:r>
        <w:rPr>
          <w:rFonts w:hint="eastAsia" w:ascii="等线" w:hAnsi="等线" w:eastAsia="等线" w:cs="等线"/>
          <w:color w:val="000000" w:themeColor="text1"/>
          <w:sz w:val="21"/>
          <w:szCs w:val="21"/>
          <w14:textFill>
            <w14:solidFill>
              <w14:schemeClr w14:val="tx1"/>
            </w14:solidFill>
          </w14:textFill>
        </w:rPr>
        <w:t>有管辖权的人民法院提起诉讼。</w:t>
      </w:r>
    </w:p>
    <w:p w14:paraId="20D901FF">
      <w:pPr>
        <w:pStyle w:val="3"/>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bCs w:val="0"/>
          <w:color w:val="000000" w:themeColor="text1"/>
          <w:sz w:val="21"/>
          <w:szCs w:val="21"/>
          <w14:textFill>
            <w14:solidFill>
              <w14:schemeClr w14:val="tx1"/>
            </w14:solidFill>
          </w14:textFill>
        </w:rPr>
      </w:pPr>
      <w:r>
        <w:rPr>
          <w:rFonts w:hint="eastAsia" w:ascii="等线" w:hAnsi="等线" w:eastAsia="等线" w:cs="等线"/>
          <w:bCs w:val="0"/>
          <w:color w:val="000000" w:themeColor="text1"/>
          <w:sz w:val="21"/>
          <w:szCs w:val="21"/>
          <w14:textFill>
            <w14:solidFill>
              <w14:schemeClr w14:val="tx1"/>
            </w14:solidFill>
          </w14:textFill>
        </w:rPr>
        <w:t>十一、其他条款</w:t>
      </w:r>
    </w:p>
    <w:p w14:paraId="079EE3B5">
      <w:pPr>
        <w:keepNext w:val="0"/>
        <w:keepLines w:val="0"/>
        <w:pageBreakBefore w:val="0"/>
        <w:widowControl/>
        <w:numPr>
          <w:ilvl w:val="0"/>
          <w:numId w:val="20"/>
        </w:numPr>
        <w:kinsoku/>
        <w:wordWrap/>
        <w:overflowPunct/>
        <w:topLinePunct w:val="0"/>
        <w:autoSpaceDN/>
        <w:bidi w:val="0"/>
        <w:adjustRightInd/>
        <w:snapToGrid/>
        <w:spacing w:line="240" w:lineRule="auto"/>
        <w:ind w:left="726" w:hanging="363"/>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本合同自双方签字盖章之日起生效；本合同一式两份，甲乙双方各执一份，具有同等法律效力。</w:t>
      </w:r>
    </w:p>
    <w:p w14:paraId="7E948769">
      <w:pPr>
        <w:keepNext w:val="0"/>
        <w:keepLines w:val="0"/>
        <w:pageBreakBefore w:val="0"/>
        <w:widowControl/>
        <w:numPr>
          <w:ilvl w:val="0"/>
          <w:numId w:val="20"/>
        </w:numPr>
        <w:kinsoku/>
        <w:wordWrap/>
        <w:overflowPunct/>
        <w:topLinePunct w:val="0"/>
        <w:autoSpaceDN/>
        <w:bidi w:val="0"/>
        <w:adjustRightInd/>
        <w:snapToGrid/>
        <w:spacing w:line="240" w:lineRule="auto"/>
        <w:ind w:left="726" w:hanging="363"/>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本合同的每一条款均可分割且独立于其他每一条款，如果在任何时候本合同的任何一条或多条条款成为无效、不合法或不能执行，本合同其他条款的有效性、合法性和可执行性并不因此而受到影响。</w:t>
      </w:r>
    </w:p>
    <w:p w14:paraId="255CD3A7">
      <w:pPr>
        <w:keepNext w:val="0"/>
        <w:keepLines w:val="0"/>
        <w:pageBreakBefore w:val="0"/>
        <w:widowControl/>
        <w:numPr>
          <w:ilvl w:val="0"/>
          <w:numId w:val="20"/>
        </w:numPr>
        <w:kinsoku/>
        <w:wordWrap/>
        <w:overflowPunct/>
        <w:topLinePunct w:val="0"/>
        <w:autoSpaceDN/>
        <w:bidi w:val="0"/>
        <w:adjustRightInd/>
        <w:snapToGrid/>
        <w:spacing w:line="240" w:lineRule="auto"/>
        <w:ind w:left="726" w:hanging="363"/>
        <w:textAlignment w:val="auto"/>
        <w:rPr>
          <w:rFonts w:hint="eastAsia" w:ascii="等线" w:hAnsi="等线" w:eastAsia="等线" w:cs="等线"/>
          <w:color w:val="000000" w:themeColor="text1"/>
          <w:sz w:val="21"/>
          <w:szCs w:val="21"/>
          <w14:textFill>
            <w14:solidFill>
              <w14:schemeClr w14:val="tx1"/>
            </w14:solidFill>
          </w14:textFill>
        </w:rPr>
      </w:pPr>
      <w:r>
        <w:rPr>
          <w:rFonts w:hint="eastAsia" w:ascii="等线" w:hAnsi="等线" w:eastAsia="等线" w:cs="等线"/>
          <w:color w:val="000000" w:themeColor="text1"/>
          <w:sz w:val="21"/>
          <w:szCs w:val="21"/>
          <w14:textFill>
            <w14:solidFill>
              <w14:schemeClr w14:val="tx1"/>
            </w14:solidFill>
          </w14:textFill>
        </w:rPr>
        <w:t>本合同未尽事宜，双方可另行签订补充协议，具有同等法律效力。</w:t>
      </w:r>
    </w:p>
    <w:p w14:paraId="2A5E98EB">
      <w:pPr>
        <w:keepNext w:val="0"/>
        <w:keepLines w:val="0"/>
        <w:pageBreakBefore w:val="0"/>
        <w:widowControl/>
        <w:numPr>
          <w:ilvl w:val="0"/>
          <w:numId w:val="0"/>
        </w:numPr>
        <w:tabs>
          <w:tab w:val="left" w:pos="720"/>
        </w:tabs>
        <w:kinsoku/>
        <w:wordWrap/>
        <w:overflowPunct/>
        <w:topLinePunct w:val="0"/>
        <w:autoSpaceDN/>
        <w:bidi w:val="0"/>
        <w:adjustRightInd/>
        <w:snapToGrid/>
        <w:spacing w:line="240" w:lineRule="auto"/>
        <w:jc w:val="both"/>
        <w:textAlignment w:val="auto"/>
        <w:rPr>
          <w:rFonts w:hint="eastAsia" w:ascii="等线" w:hAnsi="等线" w:eastAsia="等线" w:cs="等线"/>
          <w:color w:val="000000" w:themeColor="text1"/>
          <w:sz w:val="21"/>
          <w:szCs w:val="21"/>
          <w14:textFill>
            <w14:solidFill>
              <w14:schemeClr w14:val="tx1"/>
            </w14:solidFill>
          </w14:textFill>
        </w:rPr>
      </w:pPr>
    </w:p>
    <w:p w14:paraId="7DE80D9C">
      <w:pPr>
        <w:keepNext w:val="0"/>
        <w:keepLines w:val="0"/>
        <w:pageBreakBefore w:val="0"/>
        <w:widowControl/>
        <w:kinsoku/>
        <w:wordWrap/>
        <w:overflowPunct/>
        <w:topLinePunct w:val="0"/>
        <w:autoSpaceDN/>
        <w:bidi w:val="0"/>
        <w:adjustRightInd/>
        <w:snapToGrid/>
        <w:spacing w:before="156" w:beforeLines="50" w:after="156" w:afterLines="50" w:line="240" w:lineRule="auto"/>
        <w:textAlignment w:val="auto"/>
        <w:rPr>
          <w:rFonts w:hint="eastAsia" w:ascii="等线" w:hAnsi="等线" w:eastAsia="等线" w:cs="等线"/>
          <w:color w:val="000000" w:themeColor="text1"/>
          <w:sz w:val="21"/>
          <w:szCs w:val="21"/>
          <w14:textFill>
            <w14:solidFill>
              <w14:schemeClr w14:val="tx1"/>
            </w14:solidFill>
          </w14:textFill>
        </w:rPr>
      </w:pPr>
    </w:p>
    <w:p w14:paraId="53E51D7A">
      <w:pPr>
        <w:pStyle w:val="6"/>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color w:val="000000" w:themeColor="text1"/>
          <w:sz w:val="21"/>
          <w:szCs w:val="21"/>
          <w14:textFill>
            <w14:solidFill>
              <w14:schemeClr w14:val="tx1"/>
            </w14:solidFill>
          </w14:textFill>
        </w:rPr>
      </w:pPr>
      <w:r>
        <w:rPr>
          <w:rStyle w:val="10"/>
          <w:rFonts w:hint="eastAsia" w:ascii="等线" w:hAnsi="等线" w:eastAsia="等线" w:cs="等线"/>
          <w:b w:val="0"/>
          <w:color w:val="000000" w:themeColor="text1"/>
          <w:sz w:val="21"/>
          <w:szCs w:val="21"/>
          <w14:textFill>
            <w14:solidFill>
              <w14:schemeClr w14:val="tx1"/>
            </w14:solidFill>
          </w14:textFill>
        </w:rPr>
        <w:t>甲方（盖章）：</w:t>
      </w:r>
      <w:r>
        <w:rPr>
          <w:rFonts w:hint="eastAsia" w:ascii="等线" w:hAnsi="等线" w:eastAsia="等线" w:cs="等线"/>
          <w:color w:val="000000" w:themeColor="text1"/>
          <w:sz w:val="21"/>
          <w:szCs w:val="21"/>
          <w14:textFill>
            <w14:solidFill>
              <w14:schemeClr w14:val="tx1"/>
            </w14:solidFill>
          </w14:textFill>
        </w:rPr>
        <w:t> ________________________</w:t>
      </w:r>
      <w:r>
        <w:rPr>
          <w:rFonts w:hint="eastAsia" w:ascii="等线" w:hAnsi="等线" w:eastAsia="等线" w:cs="等线"/>
          <w:color w:val="000000" w:themeColor="text1"/>
          <w:sz w:val="21"/>
          <w:szCs w:val="21"/>
          <w14:textFill>
            <w14:solidFill>
              <w14:schemeClr w14:val="tx1"/>
            </w14:solidFill>
          </w14:textFill>
        </w:rPr>
        <w:br w:type="textWrapping"/>
      </w:r>
      <w:r>
        <w:rPr>
          <w:rFonts w:hint="eastAsia" w:ascii="等线" w:hAnsi="等线" w:eastAsia="等线" w:cs="等线"/>
          <w:color w:val="000000" w:themeColor="text1"/>
          <w:sz w:val="21"/>
          <w:szCs w:val="21"/>
          <w14:textFill>
            <w14:solidFill>
              <w14:schemeClr w14:val="tx1"/>
            </w14:solidFill>
          </w14:textFill>
        </w:rPr>
        <w:t>法定代表人 / 负责人（签字）：________________</w:t>
      </w:r>
      <w:r>
        <w:rPr>
          <w:rFonts w:hint="eastAsia" w:ascii="等线" w:hAnsi="等线" w:eastAsia="等线" w:cs="等线"/>
          <w:color w:val="000000" w:themeColor="text1"/>
          <w:sz w:val="21"/>
          <w:szCs w:val="21"/>
          <w14:textFill>
            <w14:solidFill>
              <w14:schemeClr w14:val="tx1"/>
            </w14:solidFill>
          </w14:textFill>
        </w:rPr>
        <w:br w:type="textWrapping"/>
      </w:r>
      <w:r>
        <w:rPr>
          <w:rFonts w:hint="eastAsia" w:ascii="等线" w:hAnsi="等线" w:eastAsia="等线" w:cs="等线"/>
          <w:color w:val="000000" w:themeColor="text1"/>
          <w:sz w:val="21"/>
          <w:szCs w:val="21"/>
          <w14:textFill>
            <w14:solidFill>
              <w14:schemeClr w14:val="tx1"/>
            </w14:solidFill>
          </w14:textFill>
        </w:rPr>
        <w:t>签订日期：____年____月____日</w:t>
      </w:r>
    </w:p>
    <w:p w14:paraId="2175E0CD">
      <w:pPr>
        <w:pStyle w:val="6"/>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color w:val="000000" w:themeColor="text1"/>
          <w:sz w:val="21"/>
          <w:szCs w:val="21"/>
          <w14:textFill>
            <w14:solidFill>
              <w14:schemeClr w14:val="tx1"/>
            </w14:solidFill>
          </w14:textFill>
        </w:rPr>
      </w:pPr>
    </w:p>
    <w:p w14:paraId="32CA5DCE">
      <w:pPr>
        <w:pStyle w:val="6"/>
        <w:keepNext w:val="0"/>
        <w:keepLines w:val="0"/>
        <w:pageBreakBefore w:val="0"/>
        <w:widowControl/>
        <w:kinsoku/>
        <w:wordWrap/>
        <w:overflowPunct/>
        <w:topLinePunct w:val="0"/>
        <w:autoSpaceDN/>
        <w:bidi w:val="0"/>
        <w:adjustRightInd/>
        <w:snapToGrid/>
        <w:spacing w:before="156" w:beforeLines="50" w:beforeAutospacing="0" w:after="156" w:afterLines="50" w:afterAutospacing="0" w:line="240" w:lineRule="auto"/>
        <w:textAlignment w:val="auto"/>
        <w:rPr>
          <w:rFonts w:hint="eastAsia" w:ascii="等线" w:hAnsi="等线" w:eastAsia="等线" w:cs="等线"/>
          <w:color w:val="000000" w:themeColor="text1"/>
          <w:sz w:val="21"/>
          <w:szCs w:val="21"/>
          <w14:textFill>
            <w14:solidFill>
              <w14:schemeClr w14:val="tx1"/>
            </w14:solidFill>
          </w14:textFill>
        </w:rPr>
      </w:pPr>
      <w:r>
        <w:rPr>
          <w:rStyle w:val="10"/>
          <w:rFonts w:hint="eastAsia" w:ascii="等线" w:hAnsi="等线" w:eastAsia="等线" w:cs="等线"/>
          <w:b w:val="0"/>
          <w:color w:val="000000" w:themeColor="text1"/>
          <w:sz w:val="21"/>
          <w:szCs w:val="21"/>
          <w14:textFill>
            <w14:solidFill>
              <w14:schemeClr w14:val="tx1"/>
            </w14:solidFill>
          </w14:textFill>
        </w:rPr>
        <w:t>乙方（盖章）：</w:t>
      </w:r>
      <w:r>
        <w:rPr>
          <w:rFonts w:hint="eastAsia" w:ascii="等线" w:hAnsi="等线" w:eastAsia="等线" w:cs="等线"/>
          <w:color w:val="000000" w:themeColor="text1"/>
          <w:sz w:val="21"/>
          <w:szCs w:val="21"/>
          <w14:textFill>
            <w14:solidFill>
              <w14:schemeClr w14:val="tx1"/>
            </w14:solidFill>
          </w14:textFill>
        </w:rPr>
        <w:t> ________________________</w:t>
      </w:r>
      <w:r>
        <w:rPr>
          <w:rFonts w:hint="eastAsia" w:ascii="等线" w:hAnsi="等线" w:eastAsia="等线" w:cs="等线"/>
          <w:color w:val="000000" w:themeColor="text1"/>
          <w:sz w:val="21"/>
          <w:szCs w:val="21"/>
          <w14:textFill>
            <w14:solidFill>
              <w14:schemeClr w14:val="tx1"/>
            </w14:solidFill>
          </w14:textFill>
        </w:rPr>
        <w:br w:type="textWrapping"/>
      </w:r>
      <w:r>
        <w:rPr>
          <w:rFonts w:hint="eastAsia" w:ascii="等线" w:hAnsi="等线" w:eastAsia="等线" w:cs="等线"/>
          <w:color w:val="000000" w:themeColor="text1"/>
          <w:sz w:val="21"/>
          <w:szCs w:val="21"/>
          <w14:textFill>
            <w14:solidFill>
              <w14:schemeClr w14:val="tx1"/>
            </w14:solidFill>
          </w14:textFill>
        </w:rPr>
        <w:t>法定代表人 / 负责人（签字）：________________</w:t>
      </w:r>
      <w:r>
        <w:rPr>
          <w:rFonts w:hint="eastAsia" w:ascii="等线" w:hAnsi="等线" w:eastAsia="等线" w:cs="等线"/>
          <w:color w:val="000000" w:themeColor="text1"/>
          <w:sz w:val="21"/>
          <w:szCs w:val="21"/>
          <w14:textFill>
            <w14:solidFill>
              <w14:schemeClr w14:val="tx1"/>
            </w14:solidFill>
          </w14:textFill>
        </w:rPr>
        <w:br w:type="textWrapping"/>
      </w:r>
      <w:r>
        <w:rPr>
          <w:rFonts w:hint="eastAsia" w:ascii="等线" w:hAnsi="等线" w:eastAsia="等线" w:cs="等线"/>
          <w:color w:val="000000" w:themeColor="text1"/>
          <w:sz w:val="21"/>
          <w:szCs w:val="21"/>
          <w14:textFill>
            <w14:solidFill>
              <w14:schemeClr w14:val="tx1"/>
            </w14:solidFill>
          </w14:textFill>
        </w:rPr>
        <w:t>签订日期：____年____月____日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FD66A"/>
    <w:multiLevelType w:val="multilevel"/>
    <w:tmpl w:val="9F6FD66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39C8907"/>
    <w:multiLevelType w:val="multilevel"/>
    <w:tmpl w:val="B39C89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FF35C05"/>
    <w:multiLevelType w:val="singleLevel"/>
    <w:tmpl w:val="BFF35C05"/>
    <w:lvl w:ilvl="0" w:tentative="0">
      <w:start w:val="1"/>
      <w:numFmt w:val="lowerLetter"/>
      <w:lvlText w:val="%1."/>
      <w:lvlJc w:val="left"/>
      <w:pPr>
        <w:tabs>
          <w:tab w:val="left" w:pos="840"/>
        </w:tabs>
        <w:ind w:left="1265" w:hanging="425"/>
      </w:pPr>
      <w:rPr>
        <w:rFonts w:hint="default"/>
      </w:rPr>
    </w:lvl>
  </w:abstractNum>
  <w:abstractNum w:abstractNumId="3">
    <w:nsid w:val="D30FC060"/>
    <w:multiLevelType w:val="multilevel"/>
    <w:tmpl w:val="D30FC06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D8BE8720"/>
    <w:multiLevelType w:val="singleLevel"/>
    <w:tmpl w:val="D8BE8720"/>
    <w:lvl w:ilvl="0" w:tentative="0">
      <w:start w:val="1"/>
      <w:numFmt w:val="lowerLetter"/>
      <w:lvlText w:val="%1."/>
      <w:lvlJc w:val="left"/>
      <w:pPr>
        <w:tabs>
          <w:tab w:val="left" w:pos="840"/>
        </w:tabs>
        <w:ind w:left="1265" w:hanging="425"/>
      </w:pPr>
      <w:rPr>
        <w:rFonts w:hint="default"/>
      </w:rPr>
    </w:lvl>
  </w:abstractNum>
  <w:abstractNum w:abstractNumId="5">
    <w:nsid w:val="DFEFBF0B"/>
    <w:multiLevelType w:val="multilevel"/>
    <w:tmpl w:val="DFEFBF0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EEB933AB"/>
    <w:multiLevelType w:val="multilevel"/>
    <w:tmpl w:val="EEB933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13EB068"/>
    <w:multiLevelType w:val="singleLevel"/>
    <w:tmpl w:val="F13EB068"/>
    <w:lvl w:ilvl="0" w:tentative="0">
      <w:start w:val="3"/>
      <w:numFmt w:val="chineseCounting"/>
      <w:suff w:val="nothing"/>
      <w:lvlText w:val="（%1）"/>
      <w:lvlJc w:val="left"/>
      <w:rPr>
        <w:rFonts w:hint="eastAsia"/>
      </w:rPr>
    </w:lvl>
  </w:abstractNum>
  <w:abstractNum w:abstractNumId="8">
    <w:nsid w:val="F7D70787"/>
    <w:multiLevelType w:val="multilevel"/>
    <w:tmpl w:val="F7D707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FA2CF8C3"/>
    <w:multiLevelType w:val="singleLevel"/>
    <w:tmpl w:val="FA2CF8C3"/>
    <w:lvl w:ilvl="0" w:tentative="0">
      <w:start w:val="1"/>
      <w:numFmt w:val="lowerLetter"/>
      <w:lvlText w:val="%1."/>
      <w:lvlJc w:val="left"/>
      <w:pPr>
        <w:tabs>
          <w:tab w:val="left" w:pos="840"/>
        </w:tabs>
        <w:ind w:left="1265" w:hanging="425"/>
      </w:pPr>
      <w:rPr>
        <w:rFonts w:hint="default"/>
      </w:rPr>
    </w:lvl>
  </w:abstractNum>
  <w:abstractNum w:abstractNumId="10">
    <w:nsid w:val="FBFE857F"/>
    <w:multiLevelType w:val="multilevel"/>
    <w:tmpl w:val="FBFE857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FEEE8EDB"/>
    <w:multiLevelType w:val="singleLevel"/>
    <w:tmpl w:val="FEEE8EDB"/>
    <w:lvl w:ilvl="0" w:tentative="0">
      <w:start w:val="1"/>
      <w:numFmt w:val="lowerLetter"/>
      <w:lvlText w:val="%1."/>
      <w:lvlJc w:val="left"/>
      <w:pPr>
        <w:tabs>
          <w:tab w:val="left" w:pos="840"/>
        </w:tabs>
        <w:ind w:left="1265" w:hanging="425"/>
      </w:pPr>
      <w:rPr>
        <w:rFonts w:hint="default"/>
      </w:rPr>
    </w:lvl>
  </w:abstractNum>
  <w:abstractNum w:abstractNumId="12">
    <w:nsid w:val="FF7A57BB"/>
    <w:multiLevelType w:val="singleLevel"/>
    <w:tmpl w:val="FF7A57BB"/>
    <w:lvl w:ilvl="0" w:tentative="0">
      <w:start w:val="1"/>
      <w:numFmt w:val="decimal"/>
      <w:lvlText w:val="%1."/>
      <w:lvlJc w:val="left"/>
      <w:pPr>
        <w:tabs>
          <w:tab w:val="left" w:pos="420"/>
        </w:tabs>
        <w:ind w:left="845" w:hanging="425"/>
      </w:pPr>
      <w:rPr>
        <w:rFonts w:hint="default"/>
      </w:rPr>
    </w:lvl>
  </w:abstractNum>
  <w:abstractNum w:abstractNumId="13">
    <w:nsid w:val="FFDCE3B4"/>
    <w:multiLevelType w:val="multilevel"/>
    <w:tmpl w:val="FFDCE3B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5DEB1ED0"/>
    <w:multiLevelType w:val="multilevel"/>
    <w:tmpl w:val="5DEB1E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5FFE827E"/>
    <w:multiLevelType w:val="singleLevel"/>
    <w:tmpl w:val="5FFE827E"/>
    <w:lvl w:ilvl="0" w:tentative="0">
      <w:start w:val="1"/>
      <w:numFmt w:val="lowerLetter"/>
      <w:lvlText w:val="%1."/>
      <w:lvlJc w:val="left"/>
      <w:pPr>
        <w:tabs>
          <w:tab w:val="left" w:pos="840"/>
        </w:tabs>
        <w:ind w:left="1265" w:hanging="425"/>
      </w:pPr>
      <w:rPr>
        <w:rFonts w:hint="default"/>
      </w:rPr>
    </w:lvl>
  </w:abstractNum>
  <w:abstractNum w:abstractNumId="16">
    <w:nsid w:val="63D55E75"/>
    <w:multiLevelType w:val="multilevel"/>
    <w:tmpl w:val="63D55E7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677EFB0E"/>
    <w:multiLevelType w:val="multilevel"/>
    <w:tmpl w:val="677EFB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75BD3D2B"/>
    <w:multiLevelType w:val="multilevel"/>
    <w:tmpl w:val="75BD3D2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7DD633E9"/>
    <w:multiLevelType w:val="singleLevel"/>
    <w:tmpl w:val="7DD633E9"/>
    <w:lvl w:ilvl="0" w:tentative="0">
      <w:start w:val="2"/>
      <w:numFmt w:val="chineseCounting"/>
      <w:suff w:val="space"/>
      <w:lvlText w:val="（%1）"/>
      <w:lvlJc w:val="left"/>
      <w:rPr>
        <w:rFonts w:hint="eastAsia"/>
      </w:rPr>
    </w:lvl>
  </w:abstractNum>
  <w:num w:numId="1">
    <w:abstractNumId w:val="13"/>
  </w:num>
  <w:num w:numId="2">
    <w:abstractNumId w:val="5"/>
  </w:num>
  <w:num w:numId="3">
    <w:abstractNumId w:val="7"/>
  </w:num>
  <w:num w:numId="4">
    <w:abstractNumId w:val="17"/>
  </w:num>
  <w:num w:numId="5">
    <w:abstractNumId w:val="8"/>
  </w:num>
  <w:num w:numId="6">
    <w:abstractNumId w:val="16"/>
  </w:num>
  <w:num w:numId="7">
    <w:abstractNumId w:val="18"/>
  </w:num>
  <w:num w:numId="8">
    <w:abstractNumId w:val="19"/>
  </w:num>
  <w:num w:numId="9">
    <w:abstractNumId w:val="1"/>
  </w:num>
  <w:num w:numId="10">
    <w:abstractNumId w:val="10"/>
  </w:num>
  <w:num w:numId="11">
    <w:abstractNumId w:val="3"/>
  </w:num>
  <w:num w:numId="12">
    <w:abstractNumId w:val="2"/>
  </w:num>
  <w:num w:numId="13">
    <w:abstractNumId w:val="11"/>
  </w:num>
  <w:num w:numId="14">
    <w:abstractNumId w:val="15"/>
  </w:num>
  <w:num w:numId="15">
    <w:abstractNumId w:val="9"/>
  </w:num>
  <w:num w:numId="16">
    <w:abstractNumId w:val="4"/>
  </w:num>
  <w:num w:numId="17">
    <w:abstractNumId w:val="12"/>
  </w:num>
  <w:num w:numId="18">
    <w:abstractNumId w:val="0"/>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562E"/>
    <w:rsid w:val="0000173F"/>
    <w:rsid w:val="000A21F6"/>
    <w:rsid w:val="00106F95"/>
    <w:rsid w:val="00106FC0"/>
    <w:rsid w:val="00196AE8"/>
    <w:rsid w:val="002656D6"/>
    <w:rsid w:val="00385F78"/>
    <w:rsid w:val="005C47BE"/>
    <w:rsid w:val="0060530D"/>
    <w:rsid w:val="006F6B74"/>
    <w:rsid w:val="00704C4F"/>
    <w:rsid w:val="007C170D"/>
    <w:rsid w:val="008006AB"/>
    <w:rsid w:val="00A53B69"/>
    <w:rsid w:val="00AE5310"/>
    <w:rsid w:val="00B85044"/>
    <w:rsid w:val="00BC59DE"/>
    <w:rsid w:val="00BF3A2E"/>
    <w:rsid w:val="00E0669C"/>
    <w:rsid w:val="00E215AA"/>
    <w:rsid w:val="00E93E7B"/>
    <w:rsid w:val="00F136B2"/>
    <w:rsid w:val="00F27E79"/>
    <w:rsid w:val="00FC2CFE"/>
    <w:rsid w:val="012B4701"/>
    <w:rsid w:val="01F82835"/>
    <w:rsid w:val="02057D23"/>
    <w:rsid w:val="05291B2A"/>
    <w:rsid w:val="059A68FA"/>
    <w:rsid w:val="09F75AC8"/>
    <w:rsid w:val="0A882D3E"/>
    <w:rsid w:val="0DC55B7E"/>
    <w:rsid w:val="0F0D5446"/>
    <w:rsid w:val="0F7C48E2"/>
    <w:rsid w:val="13165211"/>
    <w:rsid w:val="14005579"/>
    <w:rsid w:val="143A0A8B"/>
    <w:rsid w:val="17D2722C"/>
    <w:rsid w:val="1B697EA8"/>
    <w:rsid w:val="1CB3762C"/>
    <w:rsid w:val="1F7E7D75"/>
    <w:rsid w:val="2020147D"/>
    <w:rsid w:val="20BB2F53"/>
    <w:rsid w:val="23693AAA"/>
    <w:rsid w:val="26E33204"/>
    <w:rsid w:val="274A66C6"/>
    <w:rsid w:val="2B5B15BB"/>
    <w:rsid w:val="2D66703F"/>
    <w:rsid w:val="2F7075FF"/>
    <w:rsid w:val="30D140CD"/>
    <w:rsid w:val="326F1DF0"/>
    <w:rsid w:val="33ED66DC"/>
    <w:rsid w:val="340824FC"/>
    <w:rsid w:val="345D2848"/>
    <w:rsid w:val="34967B08"/>
    <w:rsid w:val="35F42D38"/>
    <w:rsid w:val="366B28CE"/>
    <w:rsid w:val="37737C8C"/>
    <w:rsid w:val="3BA27C31"/>
    <w:rsid w:val="3BBC7027"/>
    <w:rsid w:val="3C667DC0"/>
    <w:rsid w:val="3DEC0798"/>
    <w:rsid w:val="3EEB6230"/>
    <w:rsid w:val="3F5D6B08"/>
    <w:rsid w:val="3FFF562E"/>
    <w:rsid w:val="41A43864"/>
    <w:rsid w:val="432F3601"/>
    <w:rsid w:val="445566D4"/>
    <w:rsid w:val="45833790"/>
    <w:rsid w:val="46CB53EF"/>
    <w:rsid w:val="47FE35A2"/>
    <w:rsid w:val="4CAA5AA7"/>
    <w:rsid w:val="4CD314A1"/>
    <w:rsid w:val="54224ABC"/>
    <w:rsid w:val="54297BF9"/>
    <w:rsid w:val="573D9B85"/>
    <w:rsid w:val="576A2A02"/>
    <w:rsid w:val="5B4517BC"/>
    <w:rsid w:val="5BCB5D43"/>
    <w:rsid w:val="5FF7C706"/>
    <w:rsid w:val="604638E0"/>
    <w:rsid w:val="613D2F35"/>
    <w:rsid w:val="624A590A"/>
    <w:rsid w:val="64B97023"/>
    <w:rsid w:val="65593B8B"/>
    <w:rsid w:val="68F55EA4"/>
    <w:rsid w:val="6B824366"/>
    <w:rsid w:val="6F245066"/>
    <w:rsid w:val="7004359C"/>
    <w:rsid w:val="70A24B63"/>
    <w:rsid w:val="712E63F7"/>
    <w:rsid w:val="717410B3"/>
    <w:rsid w:val="727EE0B3"/>
    <w:rsid w:val="72ED47BB"/>
    <w:rsid w:val="732FC656"/>
    <w:rsid w:val="747D56CB"/>
    <w:rsid w:val="751FCF4E"/>
    <w:rsid w:val="75EA8285"/>
    <w:rsid w:val="7672D412"/>
    <w:rsid w:val="78602B07"/>
    <w:rsid w:val="7A747570"/>
    <w:rsid w:val="7ADB2086"/>
    <w:rsid w:val="7C1B0406"/>
    <w:rsid w:val="7DEE13E8"/>
    <w:rsid w:val="7E7987A4"/>
    <w:rsid w:val="7EFB200E"/>
    <w:rsid w:val="7F1430D0"/>
    <w:rsid w:val="7F7B3C24"/>
    <w:rsid w:val="A7E79BD0"/>
    <w:rsid w:val="B7EDE03C"/>
    <w:rsid w:val="BB6F17A6"/>
    <w:rsid w:val="BDDF8C10"/>
    <w:rsid w:val="EAEF879E"/>
    <w:rsid w:val="EED650EB"/>
    <w:rsid w:val="FB0F7798"/>
    <w:rsid w:val="FB774FFB"/>
    <w:rsid w:val="FBDFA616"/>
    <w:rsid w:val="FDB71A44"/>
    <w:rsid w:val="FF5D386A"/>
    <w:rsid w:val="FFFEC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5"/>
    <w:qFormat/>
    <w:uiPriority w:val="0"/>
    <w:pPr>
      <w:jc w:val="left"/>
    </w:p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5"/>
    <w:next w:val="5"/>
    <w:link w:val="16"/>
    <w:qFormat/>
    <w:uiPriority w:val="0"/>
    <w:rPr>
      <w:b/>
      <w:bCs/>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annotation reference"/>
    <w:basedOn w:val="9"/>
    <w:qFormat/>
    <w:uiPriority w:val="0"/>
    <w:rPr>
      <w:sz w:val="21"/>
      <w:szCs w:val="21"/>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字符"/>
    <w:basedOn w:val="9"/>
    <w:link w:val="5"/>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 w:type="character" w:customStyle="1" w:styleId="17">
    <w:name w:val="15"/>
    <w:basedOn w:val="9"/>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3700</Words>
  <Characters>3956</Characters>
  <Lines>96</Lines>
  <Paragraphs>106</Paragraphs>
  <TotalTime>46</TotalTime>
  <ScaleCrop>false</ScaleCrop>
  <LinksUpToDate>false</LinksUpToDate>
  <CharactersWithSpaces>4009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2025-12-24T21:55:00Z</dcterms:created>
  <dc:creator>雅静</dc:creator>
  <cp:lastModifiedBy>V</cp:lastModifiedBy>
  <dcterms:modified xsi:type="dcterms:W3CDTF">2026-03-16T08:15:35Z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FEC66FC151464E3CBA87078D3EA68F32_13</vt:lpwstr>
  </property>
  <property fmtid="{D5CDD505-2E9C-101B-9397-08002B2CF9AE}" pid="4" name="KSOTemplateDocerSaveRecord">
    <vt:lpwstr>eyJoZGlkIjoiZmZkNmQ0NmFhNWI1NWY4MjI3MmQ1NTYyMzQ4OWUyY2YiLCJ1c2VySWQiOiI5MTE4ODY0MjEifQ==</vt:lpwstr>
  </property>
</Properties>
</file>