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D36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right="0" w:firstLine="0"/>
        <w:jc w:val="center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bookmarkStart w:id="0" w:name="_GoBack"/>
      <w:bookmarkEnd w:id="0"/>
    </w:p>
    <w:p w14:paraId="321823D2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right="0" w:firstLine="0"/>
        <w:jc w:val="center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  <w:t>《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AI品牌资产（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  <w:t>AIBE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  <w:lang w:eastAsia="zh-CN"/>
        </w:rPr>
        <w:t>）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  <w:t>赋能中心·战略合作伙伴招募方案》</w:t>
      </w:r>
    </w:p>
    <w:p w14:paraId="4084BE13">
      <w:pPr>
        <w:rPr>
          <w:rFonts w:hint="eastAsia" w:ascii="等线" w:hAnsi="等线" w:eastAsia="等线" w:cs="等线"/>
          <w:sz w:val="22"/>
          <w:szCs w:val="22"/>
        </w:rPr>
      </w:pPr>
    </w:p>
    <w:p w14:paraId="4FD9765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default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一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、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时代背景与战略定位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抢占AI数字主权</w:t>
      </w:r>
    </w:p>
    <w:p w14:paraId="428265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default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1.1 时代危机：AI时代的数字主权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之争</w:t>
      </w:r>
    </w:p>
    <w:p w14:paraId="24A5ED8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搜索习惯的颠覆</w:t>
      </w:r>
    </w:p>
    <w:p w14:paraId="76238AB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消费者正在从“主动搜索关键词”转向“直接提问AI大模型”。未来的流量入口，不再是搜索引擎的首页，而是AI的“第一个回答”。</w:t>
      </w:r>
    </w:p>
    <w:p w14:paraId="4FF43D8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品牌的生存挑战</w:t>
      </w:r>
    </w:p>
    <w:p w14:paraId="19536C9E">
      <w:pPr>
        <w:keepNext w:val="0"/>
        <w:keepLines w:val="0"/>
        <w:widowControl/>
        <w:suppressLineNumbers w:val="0"/>
        <w:jc w:val="left"/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认知危机：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  <w:t>AI对品牌的错误认知，将导致客户流失。</w:t>
      </w:r>
    </w:p>
    <w:p w14:paraId="480F17C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流量黑盒：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传统SEO流量正在衰减，AI流量的获取规则不透明，企业急需一套工具来掌控这个黑盒。</w:t>
      </w:r>
    </w:p>
    <w:p w14:paraId="55112C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1.2 AIBE赋能中心：战略定位与使命</w:t>
      </w:r>
    </w:p>
    <w:p w14:paraId="6D6285F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【定位】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AI品牌数字声誉管理的</w:t>
      </w:r>
      <w:r>
        <w:rPr>
          <w:rStyle w:val="9"/>
          <w:rFonts w:hint="eastAsia" w:ascii="等线" w:hAnsi="等线" w:eastAsia="等线" w:cs="等线"/>
          <w:b/>
          <w:bCs w:val="0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行业标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准制定者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与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人才培养基地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。</w:t>
      </w:r>
    </w:p>
    <w:p w14:paraId="7857EF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【组织架构】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9"/>
        <w:gridCol w:w="1928"/>
        <w:gridCol w:w="4849"/>
      </w:tblGrid>
      <w:tr w14:paraId="7836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tblHeader/>
        </w:trPr>
        <w:tc>
          <w:tcPr>
            <w:tcW w:w="20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D49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D3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角色定位</w:t>
            </w:r>
          </w:p>
        </w:tc>
        <w:tc>
          <w:tcPr>
            <w:tcW w:w="48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DBB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核心职能</w:t>
            </w:r>
          </w:p>
        </w:tc>
      </w:tr>
      <w:tr w14:paraId="4C82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CF7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指导单位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25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行业权威背书</w:t>
            </w:r>
          </w:p>
        </w:tc>
        <w:tc>
          <w:tcPr>
            <w:tcW w:w="48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54A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制定行业规范、提供官方背书、整合政府与协会资源。</w:t>
            </w:r>
          </w:p>
        </w:tc>
      </w:tr>
      <w:tr w14:paraId="6506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3D0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AIBE赋能中心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EC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运营与标准平台</w:t>
            </w:r>
          </w:p>
        </w:tc>
        <w:tc>
          <w:tcPr>
            <w:tcW w:w="48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E4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负责招募、认证、行业白皮书发布、品牌推广及圈层建设。</w:t>
            </w:r>
          </w:p>
        </w:tc>
      </w:tr>
      <w:tr w14:paraId="6F92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2B4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  <w:t>远见行AI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9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独家技术底座</w:t>
            </w:r>
          </w:p>
        </w:tc>
        <w:tc>
          <w:tcPr>
            <w:tcW w:w="48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135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唯一技术提供方。 负责系统研发、数据维护、算法升级、为中心提供技术支撑。</w:t>
            </w:r>
          </w:p>
        </w:tc>
      </w:tr>
    </w:tbl>
    <w:p w14:paraId="7ED8630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【使命】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帮助企业在AI世界建立“正确、积极、不可动摇”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的官方认知，确保品牌在AI时代的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数字主权。</w:t>
      </w:r>
    </w:p>
    <w:p w14:paraId="452E0D84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</w:p>
    <w:p w14:paraId="603C2909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二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、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核心技术底座与价值</w:t>
      </w:r>
    </w:p>
    <w:p w14:paraId="246E90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2.1 AIBE·AI品牌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资产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管理系统介绍</w:t>
      </w:r>
    </w:p>
    <w:p w14:paraId="459DE9D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系统定义：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一套集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AI流量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获取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、品牌美誉塑造、市场深度洞察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于一体的战略级数字管理平台。</w:t>
      </w:r>
    </w:p>
    <w:p w14:paraId="023262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系统Slogan：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让AI成为您的金牌销售与首席分析师。</w:t>
      </w:r>
    </w:p>
    <w:p w14:paraId="29CA08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2.2 系统四大核心功能与商业价值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3326"/>
        <w:gridCol w:w="3994"/>
      </w:tblGrid>
      <w:tr w14:paraId="0F06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13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核心功能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45E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技术实现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BD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商业价值</w:t>
            </w:r>
          </w:p>
        </w:tc>
      </w:tr>
      <w:tr w14:paraId="31B4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9A6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AI可见度监测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C13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模拟全网大模型提问，计算品牌在AI回答中的可见</w:t>
            </w: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率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F7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抢占AI流量入口：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确保品牌进入AI的“首选推荐名单”，获得高意向客户。</w:t>
            </w:r>
          </w:p>
        </w:tc>
      </w:tr>
      <w:tr w14:paraId="759C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7F9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AI品牌资产监测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B9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深度语义分析与情感标签识别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990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塑造品牌美誉度：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及时发现并清除AI的负面或错误认知，建立完美数字形象。</w:t>
            </w:r>
          </w:p>
        </w:tc>
      </w:tr>
      <w:tr w14:paraId="1353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0AE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品牌洞察数据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04D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基于AI交互数据，生成行业趋势、竞品对比、用户痛点分析报告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ECA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赋能战略决策：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提供基于大数据的“上帝视角”，为产品研发和市场定位提供科学依据。</w:t>
            </w:r>
          </w:p>
        </w:tc>
      </w:tr>
      <w:tr w14:paraId="6A49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13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优化建议与执行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AF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生成针对性的内容优化策略（即GEO优化建议）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19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实现效果闭环：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将数据转化为行动，指导内容建设，快速提升AI排名和口碑。</w:t>
            </w:r>
          </w:p>
        </w:tc>
      </w:tr>
    </w:tbl>
    <w:p w14:paraId="34D6A1F6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default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三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、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AIBE生态合作伙伴体系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商业伙伴与特权</w:t>
      </w:r>
    </w:p>
    <w:p w14:paraId="1F8F81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3.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1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 xml:space="preserve"> 合作伙伴三大层级与核心权益</w:t>
      </w:r>
    </w:p>
    <w:p w14:paraId="1B0E4F4E">
      <w:pPr>
        <w:rPr>
          <w:rFonts w:hint="eastAsia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083"/>
        <w:gridCol w:w="1191"/>
        <w:gridCol w:w="15"/>
        <w:gridCol w:w="114"/>
        <w:gridCol w:w="5420"/>
      </w:tblGrid>
      <w:tr w14:paraId="39DA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0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CCF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层级</w:t>
            </w:r>
          </w:p>
        </w:tc>
        <w:tc>
          <w:tcPr>
            <w:tcW w:w="108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44E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定位</w:t>
            </w:r>
          </w:p>
        </w:tc>
        <w:tc>
          <w:tcPr>
            <w:tcW w:w="119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3B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等线" w:hAnsi="等线" w:eastAsia="等线" w:cs="等线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战略启动金</w:t>
            </w:r>
          </w:p>
        </w:tc>
        <w:tc>
          <w:tcPr>
            <w:tcW w:w="5549" w:type="dxa"/>
            <w:gridSpan w:val="3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85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核心权益与价值</w:t>
            </w:r>
          </w:p>
        </w:tc>
      </w:tr>
      <w:tr w14:paraId="2362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75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认证服务商</w:t>
            </w:r>
          </w:p>
        </w:tc>
        <w:tc>
          <w:tcPr>
            <w:tcW w:w="108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2F5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AI营销先锋</w:t>
            </w:r>
          </w:p>
        </w:tc>
        <w:tc>
          <w:tcPr>
            <w:tcW w:w="1206" w:type="dxa"/>
            <w:gridSpan w:val="2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16C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¥2万元</w:t>
            </w:r>
          </w:p>
        </w:tc>
        <w:tc>
          <w:tcPr>
            <w:tcW w:w="5534" w:type="dxa"/>
            <w:gridSpan w:val="2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4DF5C65">
            <w:pPr>
              <w:keepNext w:val="0"/>
              <w:keepLines w:val="0"/>
              <w:widowControl/>
              <w:suppressLineNumbers w:val="0"/>
              <w:jc w:val="left"/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【低门槛入局与快速变现】（含38900元产品包）</w:t>
            </w:r>
          </w:p>
          <w:p w14:paraId="1AEAA5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身份认证：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获得“AIBE中心·认证服务商”资质授牌。 </w:t>
            </w:r>
          </w:p>
          <w:p w14:paraId="17ABF7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拓客利器：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1个专业版账号 + 10个品牌监测诊断报告生成（价值2万）+1次GEO优化服务全体验【价值8900元（3个月周期体验版）】</w:t>
            </w:r>
          </w:p>
          <w:p w14:paraId="331A6F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利润保障：系统使用享6折优惠。</w:t>
            </w:r>
          </w:p>
          <w:p w14:paraId="265D10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人才培养：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1名“AI品牌资产运营师”认证培训名额（价值5000元）。</w:t>
            </w:r>
          </w:p>
          <w:p w14:paraId="5D10A9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专家支持：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3次线上客户提案支持（价值3000元）1次线下客户提案支持（价值2000元）</w:t>
            </w:r>
          </w:p>
          <w:p w14:paraId="3F46B6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10" w:leftChars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</w:p>
        </w:tc>
      </w:tr>
      <w:tr w14:paraId="6017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8E0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城市/行业运营基地</w:t>
            </w:r>
          </w:p>
        </w:tc>
        <w:tc>
          <w:tcPr>
            <w:tcW w:w="108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4E7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区域/垂直赛道独角兽</w:t>
            </w:r>
          </w:p>
        </w:tc>
        <w:tc>
          <w:tcPr>
            <w:tcW w:w="1206" w:type="dxa"/>
            <w:gridSpan w:val="2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B08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¥5万元</w:t>
            </w:r>
          </w:p>
        </w:tc>
        <w:tc>
          <w:tcPr>
            <w:tcW w:w="5534" w:type="dxa"/>
            <w:gridSpan w:val="2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F5F75B">
            <w:pPr>
              <w:keepNext w:val="0"/>
              <w:keepLines w:val="0"/>
              <w:widowControl/>
              <w:suppressLineNumbers w:val="0"/>
              <w:jc w:val="left"/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【区域垄断与独家派单】（含105800元产品包）</w:t>
            </w:r>
          </w:p>
          <w:p w14:paraId="3683D9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shd w:val="clear" w:fill="F6F8FA"/>
                <w:lang w:val="en-US" w:eastAsia="zh-CN" w:bidi="ar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独家授权：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“AIBE中心·XX市/XX行业运营基地”（严格排他性）。</w:t>
            </w:r>
          </w:p>
          <w:p w14:paraId="694234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独家派单权：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中心接到的当地/行业线索，全部转交合伙人跟进。 </w:t>
            </w:r>
          </w:p>
          <w:p w14:paraId="0BA44C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高额利润：系统使用享5折优惠。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shd w:val="clear" w:fill="F6F8FA"/>
                <w:lang w:val="en-US" w:eastAsia="zh-CN" w:bidi="ar"/>
              </w:rPr>
              <w:t> </w:t>
            </w:r>
          </w:p>
          <w:p w14:paraId="16FD03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核心资产：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3个专业版账号+30个品牌监测诊断报告生成（价值6万）+1次GEO优化服务全体验【价值19800元（1年周期基础版）含品牌洞察报告】</w:t>
            </w:r>
          </w:p>
          <w:p w14:paraId="7EF8ED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人才培养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：3名“AI品牌资产运营师”培训名额（价值15000元）。</w:t>
            </w:r>
          </w:p>
          <w:p w14:paraId="2EE266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专家支持：5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次线上客户提案支持（价值5000元）3次线下客户提案支持（价值6000元）</w:t>
            </w:r>
          </w:p>
          <w:p w14:paraId="15F7D6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10" w:leftChars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</w:p>
        </w:tc>
      </w:tr>
      <w:tr w14:paraId="4952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F3F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  <w:t>战略合伙人</w:t>
            </w:r>
          </w:p>
        </w:tc>
        <w:tc>
          <w:tcPr>
            <w:tcW w:w="108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FA4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行业标准制定者</w:t>
            </w:r>
          </w:p>
        </w:tc>
        <w:tc>
          <w:tcPr>
            <w:tcW w:w="1320" w:type="dxa"/>
            <w:gridSpan w:val="3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FE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¥10万元/年</w:t>
            </w:r>
          </w:p>
        </w:tc>
        <w:tc>
          <w:tcPr>
            <w:tcW w:w="5420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305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【顶层控制权与最高利润】</w:t>
            </w: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（含181800元产品包）</w:t>
            </w:r>
          </w:p>
          <w:p w14:paraId="5296769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身份认证：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 挂牌“AIBE中心·战略合伙人”，负责人受聘为中心专家。 </w:t>
            </w:r>
          </w:p>
          <w:p w14:paraId="05C4114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华文楷体" w:hAnsi="华文楷体" w:eastAsia="华文楷体" w:cs="华文楷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最高利润：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系统使用享4折优惠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C2C4F7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资源共享：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 拥有中心发布的《品牌AI行业白皮书》3个品牌推荐权。 </w:t>
            </w:r>
          </w:p>
          <w:p w14:paraId="50B5C19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核心资产：5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个专业版账号+50个品牌监测诊断报告生成（价值10万）+1个GEO优化服务全体验【价值45800元（1年周期高阶版）含季度品牌洞察报告】</w:t>
            </w:r>
          </w:p>
          <w:p w14:paraId="3548059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人才培养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：5名“AI品牌资产运营师”培训名额（价值25000）。</w:t>
            </w:r>
          </w:p>
          <w:p w14:paraId="420E935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专家支持：5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次线上客户提案支持（价值5000元）3次线下客户提案支持（价值6000元）</w:t>
            </w:r>
          </w:p>
          <w:p w14:paraId="524D0B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</w:tr>
    </w:tbl>
    <w:p w14:paraId="7AD590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spacing w:val="0"/>
          <w:sz w:val="22"/>
          <w:szCs w:val="22"/>
          <w:u w:val="none"/>
        </w:rPr>
      </w:pPr>
    </w:p>
    <w:p w14:paraId="611605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第四章：加入AIBE的四大核心优势</w:t>
      </w:r>
    </w:p>
    <w:p w14:paraId="79370A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4.1 权威背书：从乙方到行业专家</w:t>
      </w:r>
    </w:p>
    <w:p w14:paraId="0FC1FB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通过AIBE中心的官方授权，合作伙伴的身份从“卖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服务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的”升级为“行业标准执行者”，极大增强了客户信任度，有效提升客单价和项目成功率。</w:t>
      </w:r>
    </w:p>
    <w:p w14:paraId="69445C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4.2 独家技术：远见行AI的持续赋能</w:t>
      </w:r>
    </w:p>
    <w:p w14:paraId="2938115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远见行AI作为独家技术底座，承诺系统算法和数据接口的持续迭代。合作伙伴无需承担研发成本，即可享受最前沿的AI技术红利，确保市场竞争力。</w:t>
      </w:r>
    </w:p>
    <w:p w14:paraId="168A2F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4.3 市场保护：区域独占与派单保障</w:t>
      </w:r>
    </w:p>
    <w:p w14:paraId="4C5D8C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城市/行业运营基地享有严格的区域排他权，中心将全力协助维护市场秩序。独家派单机制确保合作伙伴能直接获得中心导入的高质量客户资源，实现快速营收。</w:t>
      </w:r>
    </w:p>
    <w:p w14:paraId="5148E1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4.4 财务模型：高折扣率保障丰厚利润</w:t>
      </w:r>
    </w:p>
    <w:p w14:paraId="159984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sz w:val="28"/>
          <w:szCs w:val="28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阶梯式折扣体系（4折至6折）为合作伙伴预留了充足的利润空间。高价值的咨询和执行服务费，确保了长期稳定的高额回报。</w:t>
      </w:r>
    </w:p>
    <w:p w14:paraId="2B7B94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</w:p>
    <w:p w14:paraId="16CBB4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  <w:t>【招募总结与行动呼吁】</w:t>
      </w:r>
    </w:p>
    <w:p w14:paraId="66FB3A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AI时代，机不可失，时不再来。</w:t>
      </w:r>
    </w:p>
    <w:p w14:paraId="6127D31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我们提供的不仅仅是一个工具，而是一张通往高价值客户的入场券和一个具备官方背书的商业壁垒。</w:t>
      </w:r>
    </w:p>
    <w:p w14:paraId="28EA32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席位配额公示：</w:t>
      </w:r>
    </w:p>
    <w:p w14:paraId="6B2EBB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战略合伙人：仅限3席。</w:t>
      </w:r>
    </w:p>
    <w:p w14:paraId="1D3399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城市/行业运营基地：每城/每行业仅限1席，先签先得。</w:t>
      </w:r>
    </w:p>
    <w:p w14:paraId="49E93F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认证服务商：第一期招募限额30席。</w:t>
      </w:r>
    </w:p>
    <w:p w14:paraId="32A285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立即联系我们，锁定您在AI时代的财富版图！</w:t>
      </w:r>
    </w:p>
    <w:p w14:paraId="5B905326">
      <w:pPr>
        <w:rPr>
          <w:rFonts w:hint="eastAsia"/>
        </w:rPr>
      </w:pPr>
    </w:p>
    <w:p w14:paraId="389D36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联系人： Jessie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电话/微信： 18611447685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AIBE赋能中心 敬上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784C8"/>
    <w:multiLevelType w:val="singleLevel"/>
    <w:tmpl w:val="DF7784C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10" w:leftChars="0" w:firstLine="0" w:firstLineChars="0"/>
      </w:pPr>
    </w:lvl>
  </w:abstractNum>
  <w:abstractNum w:abstractNumId="1">
    <w:nsid w:val="DFF77E9E"/>
    <w:multiLevelType w:val="singleLevel"/>
    <w:tmpl w:val="DFF77E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FA11DB"/>
    <w:multiLevelType w:val="singleLevel"/>
    <w:tmpl w:val="FBFA11D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1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E4C6E"/>
    <w:rsid w:val="2DB70305"/>
    <w:rsid w:val="474E78C0"/>
    <w:rsid w:val="645A0930"/>
    <w:rsid w:val="76237C7C"/>
    <w:rsid w:val="77F8FA26"/>
    <w:rsid w:val="7FFE10CD"/>
    <w:rsid w:val="CFA34DDB"/>
    <w:rsid w:val="D77DF080"/>
    <w:rsid w:val="F5D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2007</Words>
  <Characters>2191</Characters>
  <Lines>0</Lines>
  <Paragraphs>0</Paragraphs>
  <TotalTime>22</TotalTime>
  <ScaleCrop>false</ScaleCrop>
  <LinksUpToDate>false</LinksUpToDate>
  <CharactersWithSpaces>2223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2025-12-06T10:19:00Z</dcterms:created>
  <dc:creator>雅静</dc:creator>
  <cp:lastModifiedBy>PASTA</cp:lastModifiedBy>
  <dcterms:modified xsi:type="dcterms:W3CDTF">2025-12-15T10:51:45Z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883BB8B0BD0C4CE5AA88D48EA9F2B841_13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