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5EE54">
      <w:pPr>
        <w:pStyle w:val="2"/>
        <w:keepNext w:val="0"/>
        <w:keepLines w:val="0"/>
        <w:widowControl/>
        <w:suppressLineNumbers w:val="0"/>
        <w:spacing w:before="280" w:beforeAutospacing="0"/>
        <w:ind w:left="0" w:firstLine="0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</w:rPr>
        <w:t>《AGI世界生存密码》GEO 监测与分析报告（中国区·中文）</w:t>
      </w:r>
    </w:p>
    <w:p w14:paraId="399A8012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  <w:t>报告日期：2025-10-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6</w:t>
      </w:r>
      <w:bookmarkStart w:id="0" w:name="_GoBack"/>
      <w:bookmarkEnd w:id="0"/>
    </w:p>
    <w:p w14:paraId="24B51C3C">
      <w:pPr>
        <w:pStyle w:val="3"/>
        <w:keepNext w:val="0"/>
        <w:keepLines w:val="0"/>
        <w:widowControl/>
        <w:suppressLineNumbers w:val="0"/>
        <w:spacing w:before="402" w:beforeAutospacing="0" w:after="120" w:afterAutospacing="0"/>
        <w:ind w:left="0" w:right="0"/>
      </w:pPr>
      <w:r>
        <w:rPr>
          <w:i w:val="0"/>
          <w:iCs w:val="0"/>
          <w:caps w:val="0"/>
          <w:color w:val="000000"/>
          <w:spacing w:val="0"/>
          <w:bdr w:val="none" w:color="auto" w:sz="0" w:space="0"/>
        </w:rPr>
        <w:t>一、执行摘要</w:t>
      </w:r>
    </w:p>
    <w:p w14:paraId="3C926027">
      <w:pPr>
        <w:keepNext w:val="0"/>
        <w:keepLines w:val="0"/>
        <w:widowControl/>
        <w:suppressLineNumbers w:val="0"/>
        <w:pBdr>
          <w:top w:val="single" w:color="F0F0F0" w:sz="4" w:space="6"/>
          <w:left w:val="single" w:color="F0F0F0" w:sz="4" w:space="6"/>
          <w:bottom w:val="single" w:color="F0F0F0" w:sz="4" w:space="6"/>
          <w:right w:val="single" w:color="F0F0F0" w:sz="4" w:space="6"/>
        </w:pBdr>
        <w:spacing w:before="120" w:beforeAutospacing="0" w:after="12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GEO 健康度</w:t>
      </w:r>
    </w:p>
    <w:p w14:paraId="3B0DB107">
      <w:pPr>
        <w:keepNext w:val="0"/>
        <w:keepLines w:val="0"/>
        <w:widowControl/>
        <w:suppressLineNumbers w:val="0"/>
        <w:pBdr>
          <w:top w:val="single" w:color="F0F0F0" w:sz="4" w:space="6"/>
          <w:left w:val="single" w:color="F0F0F0" w:sz="4" w:space="6"/>
          <w:bottom w:val="single" w:color="F0F0F0" w:sz="4" w:space="6"/>
          <w:right w:val="single" w:color="F0F0F0" w:sz="4" w:space="6"/>
        </w:pBdr>
        <w:spacing w:before="120" w:beforeAutospacing="0" w:after="12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46.3</w:t>
      </w:r>
    </w:p>
    <w:p w14:paraId="6C19709D">
      <w:pPr>
        <w:keepNext w:val="0"/>
        <w:keepLines w:val="0"/>
        <w:widowControl/>
        <w:suppressLineNumbers w:val="0"/>
        <w:spacing w:before="120" w:beforeAutospacing="0" w:after="120" w:afterAutospacing="0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目标：≥75</w:t>
      </w:r>
    </w:p>
    <w:p w14:paraId="55D89DC8">
      <w:pPr>
        <w:keepNext w:val="0"/>
        <w:keepLines w:val="0"/>
        <w:widowControl/>
        <w:suppressLineNumbers w:val="0"/>
        <w:pBdr>
          <w:top w:val="single" w:color="F0F0F0" w:sz="4" w:space="6"/>
          <w:left w:val="single" w:color="F0F0F0" w:sz="4" w:space="6"/>
          <w:bottom w:val="single" w:color="F0F0F0" w:sz="4" w:space="6"/>
          <w:right w:val="single" w:color="F0F0F0" w:sz="4" w:space="6"/>
        </w:pBdr>
        <w:spacing w:before="120" w:beforeAutospacing="0" w:after="12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可见度分</w:t>
      </w:r>
    </w:p>
    <w:p w14:paraId="59017F18">
      <w:pPr>
        <w:keepNext w:val="0"/>
        <w:keepLines w:val="0"/>
        <w:widowControl/>
        <w:suppressLineNumbers w:val="0"/>
        <w:pBdr>
          <w:top w:val="single" w:color="F0F0F0" w:sz="4" w:space="6"/>
          <w:left w:val="single" w:color="F0F0F0" w:sz="4" w:space="6"/>
          <w:bottom w:val="single" w:color="F0F0F0" w:sz="4" w:space="6"/>
          <w:right w:val="single" w:color="F0F0F0" w:sz="4" w:space="6"/>
        </w:pBdr>
        <w:spacing w:before="120" w:beforeAutospacing="0" w:after="12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34.9</w:t>
      </w:r>
    </w:p>
    <w:p w14:paraId="7AD3B0ED">
      <w:pPr>
        <w:keepNext w:val="0"/>
        <w:keepLines w:val="0"/>
        <w:widowControl/>
        <w:suppressLineNumbers w:val="0"/>
        <w:spacing w:before="120" w:beforeAutospacing="0" w:after="120" w:afterAutospacing="0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触发/被引/主段</w:t>
      </w:r>
    </w:p>
    <w:p w14:paraId="6CD2F8F3">
      <w:pPr>
        <w:keepNext w:val="0"/>
        <w:keepLines w:val="0"/>
        <w:widowControl/>
        <w:suppressLineNumbers w:val="0"/>
        <w:pBdr>
          <w:top w:val="single" w:color="F0F0F0" w:sz="4" w:space="6"/>
          <w:left w:val="single" w:color="F0F0F0" w:sz="4" w:space="6"/>
          <w:bottom w:val="single" w:color="F0F0F0" w:sz="4" w:space="6"/>
          <w:right w:val="single" w:color="F0F0F0" w:sz="4" w:space="6"/>
        </w:pBdr>
        <w:spacing w:before="120" w:beforeAutospacing="0" w:after="12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可信分</w:t>
      </w:r>
    </w:p>
    <w:p w14:paraId="2DFF5729">
      <w:pPr>
        <w:keepNext w:val="0"/>
        <w:keepLines w:val="0"/>
        <w:widowControl/>
        <w:suppressLineNumbers w:val="0"/>
        <w:pBdr>
          <w:top w:val="single" w:color="F0F0F0" w:sz="4" w:space="6"/>
          <w:left w:val="single" w:color="F0F0F0" w:sz="4" w:space="6"/>
          <w:bottom w:val="single" w:color="F0F0F0" w:sz="4" w:space="6"/>
          <w:right w:val="single" w:color="F0F0F0" w:sz="4" w:space="6"/>
        </w:pBdr>
        <w:spacing w:before="120" w:beforeAutospacing="0" w:after="12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65.1</w:t>
      </w:r>
    </w:p>
    <w:p w14:paraId="0DE9EDEB">
      <w:pPr>
        <w:keepNext w:val="0"/>
        <w:keepLines w:val="0"/>
        <w:widowControl/>
        <w:suppressLineNumbers w:val="0"/>
        <w:spacing w:before="120" w:beforeAutospacing="0" w:after="120" w:afterAutospacing="0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Schema/证据/新鲜/作者</w:t>
      </w:r>
    </w:p>
    <w:p w14:paraId="4103C7A3">
      <w:pPr>
        <w:keepNext w:val="0"/>
        <w:keepLines w:val="0"/>
        <w:widowControl/>
        <w:suppressLineNumbers w:val="0"/>
        <w:pBdr>
          <w:top w:val="single" w:color="F0F0F0" w:sz="4" w:space="6"/>
          <w:left w:val="single" w:color="F0F0F0" w:sz="4" w:space="6"/>
          <w:bottom w:val="single" w:color="F0F0F0" w:sz="4" w:space="6"/>
          <w:right w:val="single" w:color="F0F0F0" w:sz="4" w:space="6"/>
        </w:pBdr>
        <w:spacing w:before="120" w:beforeAutospacing="0" w:after="12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势能分</w:t>
      </w:r>
    </w:p>
    <w:p w14:paraId="01636C6F">
      <w:pPr>
        <w:keepNext w:val="0"/>
        <w:keepLines w:val="0"/>
        <w:widowControl/>
        <w:suppressLineNumbers w:val="0"/>
        <w:pBdr>
          <w:top w:val="single" w:color="F0F0F0" w:sz="4" w:space="6"/>
          <w:left w:val="single" w:color="F0F0F0" w:sz="4" w:space="6"/>
          <w:bottom w:val="single" w:color="F0F0F0" w:sz="4" w:space="6"/>
          <w:right w:val="single" w:color="F0F0F0" w:sz="4" w:space="6"/>
        </w:pBdr>
        <w:spacing w:before="120" w:beforeAutospacing="0" w:after="12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46.7</w:t>
      </w:r>
    </w:p>
    <w:p w14:paraId="4B24B436">
      <w:pPr>
        <w:keepNext w:val="0"/>
        <w:keepLines w:val="0"/>
        <w:widowControl/>
        <w:suppressLineNumbers w:val="0"/>
        <w:spacing w:before="120" w:beforeAutospacing="0" w:after="120" w:afterAutospacing="0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Perplexity表现+覆盖潜力</w:t>
      </w:r>
    </w:p>
    <w:p w14:paraId="081C2C9D">
      <w:pPr>
        <w:pStyle w:val="4"/>
        <w:keepNext w:val="0"/>
        <w:keepLines w:val="0"/>
        <w:widowControl/>
        <w:suppressLineNumbers w:val="0"/>
        <w:spacing w:before="120" w:beforeAutospacing="0" w:after="120" w:afterAutospacing="0"/>
        <w:ind w:left="0" w:right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关键洞察：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Perplexity 引用领先；Google 触发高但主段落偏低。页面新鲜度与证据完备度是短板。</w:t>
      </w:r>
    </w:p>
    <w:p w14:paraId="26B0B935">
      <w:pPr>
        <w:pStyle w:val="3"/>
        <w:keepNext w:val="0"/>
        <w:keepLines w:val="0"/>
        <w:widowControl/>
        <w:suppressLineNumbers w:val="0"/>
        <w:spacing w:before="280" w:beforeAutospacing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</w:rPr>
        <w:t>二、平台趋势</w:t>
      </w:r>
    </w:p>
    <w:p w14:paraId="57FF1EAB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  <w:drawing>
          <wp:inline distT="0" distB="0" distL="114300" distR="114300">
            <wp:extent cx="5220335" cy="3132455"/>
            <wp:effectExtent l="0" t="0" r="12065" b="44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3132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EEB0960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  <w:drawing>
          <wp:inline distT="0" distB="0" distL="114300" distR="114300">
            <wp:extent cx="5074285" cy="3044825"/>
            <wp:effectExtent l="0" t="0" r="5715" b="3175"/>
            <wp:docPr id="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4285" cy="304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1BFC6AE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  <w:drawing>
          <wp:inline distT="0" distB="0" distL="114300" distR="114300">
            <wp:extent cx="5823585" cy="3494405"/>
            <wp:effectExtent l="0" t="0" r="5715" b="1079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3585" cy="3494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1D04495">
      <w:pPr>
        <w:pStyle w:val="3"/>
        <w:keepNext w:val="0"/>
        <w:keepLines w:val="0"/>
        <w:widowControl/>
        <w:suppressLineNumbers w:val="0"/>
        <w:spacing w:before="280" w:beforeAutospacing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</w:rPr>
        <w:t>三、答案份额（SoA）与竞品态势</w:t>
      </w:r>
    </w:p>
    <w:p w14:paraId="410A56F1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  <w:drawing>
          <wp:inline distT="0" distB="0" distL="114300" distR="114300">
            <wp:extent cx="5404485" cy="3242945"/>
            <wp:effectExtent l="0" t="0" r="5715" b="825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4485" cy="3242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A2F5A4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  <w:t>解读：媒体/权威来源在 Google 占比较高；你方在 Perplexity 的来源份额领先。建议在 Google 强化“可复核证据 + 结构化”。</w:t>
      </w:r>
    </w:p>
    <w:p w14:paraId="14A62600">
      <w:pPr>
        <w:pStyle w:val="3"/>
        <w:keepNext w:val="0"/>
        <w:keepLines w:val="0"/>
        <w:widowControl/>
        <w:suppressLineNumbers w:val="0"/>
        <w:spacing w:before="280" w:beforeAutospacing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</w:rPr>
        <w:t>四、意图维度表现</w:t>
      </w:r>
    </w:p>
    <w:p w14:paraId="3F590A81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  <w:drawing>
          <wp:inline distT="0" distB="0" distL="114300" distR="114300">
            <wp:extent cx="4922520" cy="2954020"/>
            <wp:effectExtent l="0" t="0" r="5080" b="5080"/>
            <wp:docPr id="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2520" cy="2954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6D04318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  <w:t>解读：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比较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  <w:t>与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本地化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  <w:t>触发更容易，但被引不足；需要表格化维度、城市页&amp;FAQ。</w:t>
      </w:r>
    </w:p>
    <w:p w14:paraId="3E1EC7E9">
      <w:pPr>
        <w:pStyle w:val="3"/>
        <w:keepNext w:val="0"/>
        <w:keepLines w:val="0"/>
        <w:widowControl/>
        <w:suppressLineNumbers w:val="0"/>
        <w:spacing w:before="280" w:beforeAutospacing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</w:rPr>
        <w:t>五、页面体检（Schema / 证据 / Freshness / 作者）</w:t>
      </w:r>
    </w:p>
    <w:p w14:paraId="08539626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  <w:drawing>
          <wp:inline distT="0" distB="0" distL="114300" distR="114300">
            <wp:extent cx="5614035" cy="3368675"/>
            <wp:effectExtent l="0" t="0" r="12065" b="9525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3368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A51AE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  <w:t>Schema 有效率：74%（补 HowTo/FAQ/ItemList）</w:t>
      </w:r>
    </w:p>
    <w:p w14:paraId="370AAAC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  <w:t>证据完备度：62%（数据表、出处、发布日期）</w:t>
      </w:r>
    </w:p>
    <w:p w14:paraId="291EDD6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  <w:t>页面新鲜度：55%（关键页 ≤90 天更新；价格/活动 ≤30 天）</w:t>
      </w:r>
    </w:p>
    <w:p w14:paraId="28438E4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  <w:t>作者/机构资料：68%（补作者简介、资质与机构说明）</w:t>
      </w:r>
    </w:p>
    <w:p w14:paraId="71489CE6">
      <w:pPr>
        <w:pStyle w:val="3"/>
        <w:keepNext w:val="0"/>
        <w:keepLines w:val="0"/>
        <w:widowControl/>
        <w:suppressLineNumbers w:val="0"/>
        <w:spacing w:before="280" w:beforeAutospacing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</w:rPr>
        <w:t>六、重点问题诊断与改进建议</w:t>
      </w:r>
    </w:p>
    <w:tbl>
      <w:tblPr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34"/>
        <w:gridCol w:w="670"/>
        <w:gridCol w:w="706"/>
        <w:gridCol w:w="552"/>
        <w:gridCol w:w="552"/>
        <w:gridCol w:w="3086"/>
      </w:tblGrid>
      <w:tr w14:paraId="48891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A7F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问题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9CA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意图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75C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AI答案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E22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被引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78A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主段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979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建议</w:t>
            </w:r>
          </w:p>
        </w:tc>
      </w:tr>
      <w:tr w14:paraId="519B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8FC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《AGI世界生存密码》和其他AI书哪个好？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48A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比较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59F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F85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921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9E6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有答案未引用；增评判维度表 + ItemList</w:t>
            </w:r>
          </w:p>
        </w:tc>
      </w:tr>
      <w:tr w14:paraId="543E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E1D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如何购买《AGI世界生存密码》（纸质/电子/有声）？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66E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操作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280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2AF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EC8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225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被引于更多来源；补 HowTo 步骤与更新时间</w:t>
            </w:r>
          </w:p>
        </w:tc>
      </w:tr>
      <w:tr w14:paraId="2F5E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D8D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《AGI世界生存密码》主要讲什么？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61F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事实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E75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352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A70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B23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媒体综述占主；做章节要点摘要 + 权威引用</w:t>
            </w:r>
          </w:p>
        </w:tc>
      </w:tr>
      <w:tr w14:paraId="14383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2D6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2025年值得读的AI图书排名（含本书）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230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比较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3D9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686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A42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880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排行多为媒体/社区；发布年度书单与方法</w:t>
            </w:r>
          </w:p>
        </w:tc>
      </w:tr>
      <w:tr w14:paraId="1870F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AC2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在北京哪里可以买到《AGI世界生存密码》？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E57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本地化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2DE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D73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50D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585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门店/平台被引用；做城市页 + FAQ</w:t>
            </w:r>
          </w:p>
        </w:tc>
      </w:tr>
      <w:tr w14:paraId="570E3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FFC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《AGI世界生存密码》是否包含实操方法？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638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事实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44D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E04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D71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BBB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表现好；可做范例模板</w:t>
            </w:r>
          </w:p>
        </w:tc>
      </w:tr>
    </w:tbl>
    <w:p w14:paraId="59E3F673">
      <w:pPr>
        <w:pStyle w:val="3"/>
        <w:keepNext w:val="0"/>
        <w:keepLines w:val="0"/>
        <w:widowControl/>
        <w:suppressLineNumbers w:val="0"/>
        <w:spacing w:before="280" w:beforeAutospacing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</w:rPr>
        <w:t>七、30 天优化路线图</w:t>
      </w:r>
    </w:p>
    <w:p w14:paraId="15B90BA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对比/排行（第1周）：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  <w:t>发布《2025 AI 图书评测方法》与年度书单；用 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  <w:t>ItemList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  <w:t> + 指标表。</w:t>
      </w:r>
    </w:p>
    <w:p w14:paraId="42886F9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购买 HowTo（第1周）：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  <w:t>制作《购买/版本选择》步骤页，标更新时间与适用平台。</w:t>
      </w:r>
    </w:p>
    <w:p w14:paraId="28EF195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摘要+证据（第2周）：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  <w:t>新增《章节要点 + 权威引用》页。</w:t>
      </w:r>
    </w:p>
    <w:p w14:paraId="44A8383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本地化（第3周）：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  <w:t>上线北京/上海城市页（门店/活动/图书馆），配 FAQ。</w:t>
      </w:r>
    </w:p>
    <w:p w14:paraId="69F7962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更新计划（全月）：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  <w:t>关键页 90 天一更；价格/活动/版本 30 天滚动。</w:t>
      </w:r>
    </w:p>
    <w:p w14:paraId="333AA6D4">
      <w:pPr>
        <w:pStyle w:val="3"/>
        <w:keepNext w:val="0"/>
        <w:keepLines w:val="0"/>
        <w:widowControl/>
        <w:suppressLineNumbers w:val="0"/>
        <w:spacing w:before="280" w:beforeAutospacing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</w:rPr>
        <w:t>八、评分卡</w:t>
      </w:r>
    </w:p>
    <w:tbl>
      <w:tblPr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89"/>
        <w:gridCol w:w="2711"/>
      </w:tblGrid>
      <w:tr w14:paraId="0ADF7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C7E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E8B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4318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303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可见度分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3D3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34.9</w:t>
            </w:r>
          </w:p>
        </w:tc>
      </w:tr>
      <w:tr w14:paraId="3BCC1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033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可信分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51D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65.1</w:t>
            </w:r>
          </w:p>
        </w:tc>
      </w:tr>
      <w:tr w14:paraId="7A85D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1A3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势能分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865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46.7</w:t>
            </w:r>
          </w:p>
        </w:tc>
      </w:tr>
      <w:tr w14:paraId="2CA4A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897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GEO 健康度</w:t>
            </w:r>
          </w:p>
        </w:tc>
        <w:tc>
          <w:tcPr>
            <w:tcW w:w="0" w:type="auto"/>
            <w:tcBorders>
              <w:top w:val="single" w:color="EAEAEA" w:sz="4" w:space="0"/>
              <w:left w:val="single" w:color="EAEAEA" w:sz="4" w:space="0"/>
              <w:bottom w:val="single" w:color="EAEAEA" w:sz="4" w:space="0"/>
              <w:right w:val="single" w:color="EAEAEA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74A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46.3</w:t>
            </w:r>
          </w:p>
        </w:tc>
      </w:tr>
    </w:tbl>
    <w:p w14:paraId="04567043">
      <w:pPr>
        <w:pStyle w:val="3"/>
        <w:keepNext w:val="0"/>
        <w:keepLines w:val="0"/>
        <w:widowControl/>
        <w:suppressLineNumbers w:val="0"/>
        <w:spacing w:before="280" w:beforeAutospacing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</w:rPr>
        <w:t>附录：数据表（节选）</w:t>
      </w:r>
    </w:p>
    <w:p w14:paraId="4D79523A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7"/>
          <w:szCs w:val="27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7"/>
          <w:szCs w:val="27"/>
        </w:rPr>
        <w:instrText xml:space="preserve"> HYPERLINK "D:/Users/rao11/Downloads/agi_geo_report/weekly_kpi.csv"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7"/>
          <w:szCs w:val="27"/>
        </w:rPr>
        <w:fldChar w:fldCharType="separate"/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spacing w:val="0"/>
          <w:sz w:val="27"/>
          <w:szCs w:val="27"/>
        </w:rPr>
        <w:t>weekly_kpi.csv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7"/>
          <w:szCs w:val="27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  <w:t> · 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7"/>
          <w:szCs w:val="27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7"/>
          <w:szCs w:val="27"/>
        </w:rPr>
        <w:instrText xml:space="preserve"> HYPERLINK "D:/Users/rao11/Downloads/agi_geo_report/soa.csv"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7"/>
          <w:szCs w:val="27"/>
        </w:rPr>
        <w:fldChar w:fldCharType="separate"/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spacing w:val="0"/>
          <w:sz w:val="27"/>
          <w:szCs w:val="27"/>
        </w:rPr>
        <w:t>soa.csv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7"/>
          <w:szCs w:val="27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  <w:t> · 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7"/>
          <w:szCs w:val="27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7"/>
          <w:szCs w:val="27"/>
        </w:rPr>
        <w:instrText xml:space="preserve"> HYPERLINK "D:/Users/rao11/Downloads/agi_geo_report/intent.csv"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7"/>
          <w:szCs w:val="27"/>
        </w:rPr>
        <w:fldChar w:fldCharType="separate"/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spacing w:val="0"/>
          <w:sz w:val="27"/>
          <w:szCs w:val="27"/>
        </w:rPr>
        <w:t>intent.csv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7"/>
          <w:szCs w:val="27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  <w:t> · 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7"/>
          <w:szCs w:val="27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7"/>
          <w:szCs w:val="27"/>
        </w:rPr>
        <w:instrText xml:space="preserve"> HYPERLINK "D:/Users/rao11/Downloads/agi_geo_report/top_queries.csv"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7"/>
          <w:szCs w:val="27"/>
        </w:rPr>
        <w:fldChar w:fldCharType="separate"/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spacing w:val="0"/>
          <w:sz w:val="27"/>
          <w:szCs w:val="27"/>
        </w:rPr>
        <w:t>top_queries.csv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7"/>
          <w:szCs w:val="27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  <w:t> · 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7"/>
          <w:szCs w:val="27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7"/>
          <w:szCs w:val="27"/>
        </w:rPr>
        <w:instrText xml:space="preserve"> HYPERLINK "D:/Users/rao11/Downloads/agi_geo_report/scores.csv"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7"/>
          <w:szCs w:val="27"/>
        </w:rPr>
        <w:fldChar w:fldCharType="separate"/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spacing w:val="0"/>
          <w:sz w:val="27"/>
          <w:szCs w:val="27"/>
        </w:rPr>
        <w:t>scores.csv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7"/>
          <w:szCs w:val="27"/>
        </w:rPr>
        <w:fldChar w:fldCharType="end"/>
      </w:r>
    </w:p>
    <w:p w14:paraId="07BE39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78B4D7"/>
    <w:multiLevelType w:val="multilevel"/>
    <w:tmpl w:val="BC78B4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2C7D203F"/>
    <w:multiLevelType w:val="multilevel"/>
    <w:tmpl w:val="2C7D203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21B6E"/>
    <w:rsid w:val="6462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2025-10-22T16:14:00Z</dcterms:created>
  <dc:creator>PASTA</dc:creator>
  <cp:lastModifiedBy>PASTA</cp:lastModifiedBy>
  <dcterms:modified xsi:type="dcterms:W3CDTF">2025-10-22T17:08:58Z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C847E83585E940FB92E13483080E2AAC_11</vt:lpwstr>
  </property>
  <property fmtid="{D5CDD505-2E9C-101B-9397-08002B2CF9AE}" pid="4" name="KSOTemplateDocerSaveRecord">
    <vt:lpwstr>eyJoZGlkIjoiZmZkNmQ0NmFhNWI1NWY4MjI3MmQ1NTYyMzQ4OWUyY2YiLCJ1c2VySWQiOiI5MTE4ODY0MjEifQ==</vt:lpwstr>
  </property>
</Properties>
</file>