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D32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bookmarkStart w:id="0" w:name="_GoBack"/>
      <w:bookmarkEnd w:id="0"/>
      <w:r>
        <w:t>Web3多智能体</w:t>
      </w:r>
      <w:r>
        <w:rPr>
          <w:rFonts w:hint="eastAsia"/>
          <w:lang w:val="en-US" w:eastAsia="zh-CN"/>
        </w:rPr>
        <w:t>预测</w:t>
      </w:r>
      <w:r>
        <w:t>分析平台</w:t>
      </w:r>
    </w:p>
    <w:p w14:paraId="73A708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我们基于已有的AI+Web3智能体研发经验，提出了一个用于加密资产</w:t>
      </w:r>
      <w:r>
        <w:rPr>
          <w:rFonts w:hint="eastAsia"/>
          <w:lang w:eastAsia="zh-CN"/>
        </w:rPr>
        <w:t>预测</w:t>
      </w:r>
      <w:r>
        <w:t>分析的AI多智能体平台。该平台通过良好的AI智能体对链上做行为深度分析与决策，融合K线图、链上数据、地址与用户迁移等多维度信息，主动搜索并生成投资策略，构建Web3与AI的桥梁平台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项目</w:t>
      </w:r>
      <w:r>
        <w:t>首先部署在以太坊兼容链（如Base或Virtuals协议）上，后续扩展支持Arbitrum、Optimism等多链环境。</w:t>
      </w:r>
    </w:p>
    <w:p w14:paraId="799179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Style w:val="6"/>
        </w:rPr>
      </w:pPr>
    </w:p>
    <w:p w14:paraId="44FD5C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产品概要需求文档（PRD）：</w:t>
      </w:r>
    </w:p>
    <w:p w14:paraId="239530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产品名称：</w:t>
      </w:r>
      <w:r>
        <w:t>「链智Agent」QuantAI（1.0版）</w:t>
      </w:r>
    </w:p>
    <w:p w14:paraId="7D84EE3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概述：</w:t>
      </w:r>
      <w:r>
        <w:t>一个以多智能体AI为核心的链上</w:t>
      </w:r>
      <w:r>
        <w:rPr>
          <w:rFonts w:hint="eastAsia"/>
          <w:lang w:eastAsia="zh-CN"/>
        </w:rPr>
        <w:t>预测</w:t>
      </w:r>
      <w:r>
        <w:t>分析平台，自动从链上/链下收集数据进行决策支持，为DeFi</w:t>
      </w:r>
      <w:r>
        <w:rPr>
          <w:rFonts w:hint="eastAsia"/>
          <w:lang w:eastAsia="zh-CN"/>
        </w:rPr>
        <w:t>预测</w:t>
      </w:r>
      <w:r>
        <w:t>研究和投资提供最终解决方案。</w:t>
      </w:r>
    </w:p>
    <w:p w14:paraId="48A921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目标用户：</w:t>
      </w:r>
      <w:r>
        <w:t>数字资产交易员、</w:t>
      </w:r>
      <w:r>
        <w:rPr>
          <w:rFonts w:hint="eastAsia"/>
          <w:lang w:eastAsia="zh-CN"/>
        </w:rPr>
        <w:t>预测</w:t>
      </w:r>
      <w:r>
        <w:t>分析师、DeFi开发者与分析师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Web3项目操盘手</w:t>
      </w:r>
      <w:r>
        <w:t>。</w:t>
      </w:r>
    </w:p>
    <w:p w14:paraId="041EDF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关键需求：</w:t>
      </w:r>
    </w:p>
    <w:p w14:paraId="55B080B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功能：</w:t>
      </w:r>
      <w:r>
        <w:t>链上数据接入（多链K线、DEX数据、地址活动等），AI模型分析（ML趋势预测、自然语言分析等）、多步骤策略生成与执行接口（支持ERC-20/ERC-721），策略回测与模拟功能。</w:t>
      </w:r>
    </w:p>
    <w:p w14:paraId="767A4E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非功能性：</w:t>
      </w:r>
      <w:r>
        <w:t>系统需支持每日千级用户并发，保证&gt;99%的在线率和数据实时性；安全合规，满足隐私保护要求；酌情设计可扩展。</w:t>
      </w:r>
    </w:p>
    <w:p w14:paraId="6A3740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用户故事：</w:t>
      </w:r>
      <w:r>
        <w:t>作为一名</w:t>
      </w:r>
      <w:r>
        <w:rPr>
          <w:rFonts w:hint="eastAsia"/>
          <w:lang w:eastAsia="zh-CN"/>
        </w:rPr>
        <w:t>预测</w:t>
      </w:r>
      <w:r>
        <w:t>交易员，我希望平台能够自动监测链上的资金流和新闻信息，快速生成有效的交易策略，这样我能够更高效地捕捉套利和趋势机会。</w:t>
      </w:r>
    </w:p>
    <w:p w14:paraId="5EA2561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关键指标：</w:t>
      </w:r>
      <w:r>
        <w:t>决策过程自动化80%以上，链上事件响应时间&lt;30秒，策略预测准确率85%，系统稳定性达标（故障率&lt;1%）。</w:t>
      </w:r>
    </w:p>
    <w:p w14:paraId="0EEE2E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165865B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jc w:val="left"/>
        <w:textAlignment w:val="auto"/>
        <w:rPr>
          <w:rStyle w:val="6"/>
          <w:rFonts w:ascii="Times New Roman" w:hAnsi="Times New Roman" w:eastAsia="宋体" w:cs="Times New Roman"/>
          <w:sz w:val="28"/>
          <w:szCs w:val="28"/>
        </w:rPr>
      </w:pPr>
      <w:r>
        <w:rPr>
          <w:rStyle w:val="6"/>
          <w:rFonts w:ascii="Times New Roman" w:hAnsi="Times New Roman" w:eastAsia="宋体" w:cs="Times New Roman"/>
          <w:sz w:val="28"/>
          <w:szCs w:val="28"/>
        </w:rPr>
        <w:t>核心创新点：</w:t>
      </w:r>
    </w:p>
    <w:p w14:paraId="1692FD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多智能体良好（Agentic Swarm）处理复杂决策策略；</w:t>
      </w:r>
    </w:p>
    <w:p w14:paraId="113CA6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实时AI信息搜索与分析；</w:t>
      </w:r>
    </w:p>
    <w:p w14:paraId="5B2B80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eastAsia" w:eastAsiaTheme="minorEastAsia"/>
          <w:lang w:eastAsia="zh-CN"/>
        </w:rPr>
      </w:pPr>
      <w:r>
        <w:t>以及链上自治执行与风险管理能力</w:t>
      </w:r>
      <w:r>
        <w:rPr>
          <w:rFonts w:hint="eastAsia"/>
          <w:lang w:eastAsia="zh-CN"/>
        </w:rPr>
        <w:t>；</w:t>
      </w:r>
    </w:p>
    <w:p w14:paraId="14B9B3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Style w:val="6"/>
        </w:rPr>
      </w:pPr>
      <w:r>
        <w:t>多智能体协作架构，实现链上</w:t>
      </w:r>
      <w:r>
        <w:rPr>
          <w:rFonts w:hint="eastAsia"/>
          <w:lang w:eastAsia="zh-CN"/>
        </w:rPr>
        <w:t>预测</w:t>
      </w:r>
      <w:r>
        <w:t>交易自动化与普惠化。</w:t>
      </w:r>
    </w:p>
    <w:p w14:paraId="76C2270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textAlignment w:val="auto"/>
        <w:rPr>
          <w:sz w:val="28"/>
          <w:szCs w:val="28"/>
        </w:rPr>
      </w:pPr>
      <w:r>
        <w:rPr>
          <w:rStyle w:val="6"/>
          <w:sz w:val="28"/>
          <w:szCs w:val="28"/>
        </w:rPr>
        <w:t>核心模块：</w:t>
      </w:r>
      <w:r>
        <w:rPr>
          <w:sz w:val="28"/>
          <w:szCs w:val="28"/>
        </w:rPr>
        <w:t xml:space="preserve"> </w:t>
      </w:r>
    </w:p>
    <w:p w14:paraId="35017D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链上数据收集代理</w:t>
      </w:r>
      <w:r>
        <w:t>：实时爬取各链K线、交易、DEX订单簿、钱包资金流等数据，为智能体分析提供原始输入。</w:t>
      </w:r>
    </w:p>
    <w:p w14:paraId="115F7F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智能搜索代理</w:t>
      </w:r>
      <w:r>
        <w:t>：基于大型语言模型和专用知识库，抓取和解析加密项目新闻、论坛讨论、社交媒体与研究报告，向决策系统提供上下文信息）。</w:t>
      </w:r>
    </w:p>
    <w:p w14:paraId="3003D3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  <w:rFonts w:hint="eastAsia"/>
          <w:lang w:eastAsia="zh-CN"/>
        </w:rPr>
        <w:t>预测</w:t>
      </w:r>
      <w:r>
        <w:rPr>
          <w:rStyle w:val="6"/>
        </w:rPr>
        <w:t>分析代理</w:t>
      </w:r>
      <w:r>
        <w:t>：对收集的数据进行多层次分析，包括技术指标（RSI、均线、布林带等）、资金费率与市场情绪指标的模式识别，生成买卖信号和风险评估。</w:t>
      </w:r>
    </w:p>
    <w:p w14:paraId="0EDE22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多智能体策略代理</w:t>
      </w:r>
      <w:r>
        <w:t>：支持构建多步骤交易策略链（如套利、跨币种组合等），采用状态机框架管理持仓和条件触发，实现捕获-决策-执行-再平衡的闭环流程</w:t>
      </w:r>
    </w:p>
    <w:p w14:paraId="48075F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项目评级代理</w:t>
      </w:r>
      <w:r>
        <w:t>：综合链上活动、社群数据和历史表现，为加密项目打评级，帮助用户筛选潜力资产。</w:t>
      </w:r>
    </w:p>
    <w:p w14:paraId="1E0EC8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Style w:val="6"/>
        </w:rPr>
      </w:pPr>
      <w:r>
        <w:rPr>
          <w:rStyle w:val="6"/>
        </w:rPr>
        <w:t>执行与合规代理</w:t>
      </w:r>
      <w:r>
        <w:t>：结合智能合约与多标签方案（如Safe+Zodiac），自动或半自动执行交易策略，同时确保操作安全合规。</w:t>
      </w:r>
    </w:p>
    <w:p w14:paraId="33AD197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textAlignment w:val="auto"/>
        <w:rPr>
          <w:sz w:val="28"/>
          <w:szCs w:val="28"/>
        </w:rPr>
      </w:pPr>
      <w:r>
        <w:rPr>
          <w:rStyle w:val="6"/>
          <w:sz w:val="28"/>
          <w:szCs w:val="28"/>
        </w:rPr>
        <w:t>MVP及特性：</w:t>
      </w:r>
    </w:p>
    <w:p w14:paraId="573231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用户仪表盘：</w:t>
      </w:r>
      <w:r>
        <w:t>提供多维度分析视图，包括代币价格走势、链上资金流向图、热门地址排名和最新项目评级。</w:t>
      </w:r>
    </w:p>
    <w:p w14:paraId="58B717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AI驱动策略报告：</w:t>
      </w:r>
      <w:r>
        <w:t>用户提交关注资产或问题后，平台自动生成基于智能体分析的投资研究报告（如多步骤套利方案或资产配置建议）。</w:t>
      </w:r>
    </w:p>
    <w:p w14:paraId="01CF6E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实时预警与执行：</w:t>
      </w:r>
      <w:r>
        <w:t>链上异常信号（如巨鲸监测地址迁移、多链大额迁移等），自动提示或执行默认策略。</w:t>
      </w:r>
    </w:p>
    <w:p w14:paraId="0453B5C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跨链支持：</w:t>
      </w:r>
      <w:r>
        <w:t>青年支持基地及以太坊主网数据抓取与交易，筹备针对仲裁、乐观主义的多链接口。</w:t>
      </w:r>
    </w:p>
    <w:p w14:paraId="73702C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开放API：</w:t>
      </w:r>
      <w:r>
        <w:t>面向开发者和高级用户的接口，用于接入点定制模型或策略，促进生态扩展。</w:t>
      </w:r>
    </w:p>
    <w:p w14:paraId="4FF2A46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textAlignment w:val="auto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DEMO设计：</w:t>
      </w:r>
    </w:p>
    <w:p w14:paraId="1EDB41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用户场景示例：</w:t>
      </w:r>
    </w:p>
    <w:p w14:paraId="4D6041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投资者Alice在前置界面选择关注某ERC-20代币。系统启动多智能体良好工作：1）</w:t>
      </w:r>
      <w:r>
        <w:rPr>
          <w:rStyle w:val="6"/>
        </w:rPr>
        <w:t>数据采集</w:t>
      </w:r>
      <w:r>
        <w:t>：链上数据代理抓取该代币的近月价格K线、流动性、主要持有地址和跨链转移记录；智能搜索代理发现相关新闻和社交媒体讨论。</w:t>
      </w:r>
    </w:p>
    <w:p w14:paraId="40945C93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人工智能分析</w:t>
      </w:r>
      <w:r>
        <w:t>：</w:t>
      </w:r>
      <w:r>
        <w:rPr>
          <w:rFonts w:hint="eastAsia"/>
          <w:lang w:eastAsia="zh-CN"/>
        </w:rPr>
        <w:t>预测</w:t>
      </w:r>
      <w:r>
        <w:t>分析代理基于技术指标提出买入/卖出信号，项目评级代理输出当前评估；策略代理基于这些信息生成交易策略（如分步套利组合）。</w:t>
      </w:r>
    </w:p>
    <w:p w14:paraId="2FC31F0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textAlignment w:val="auto"/>
      </w:pPr>
      <w:r>
        <w:t>3）</w:t>
      </w:r>
      <w:r>
        <w:rPr>
          <w:rStyle w:val="6"/>
        </w:rPr>
        <w:t>策略执行</w:t>
      </w:r>
      <w:r>
        <w:t>：在模拟环境或上链进行交易操作执行代理，演示执行过程和结果。4）</w:t>
      </w:r>
      <w:r>
        <w:rPr>
          <w:rStyle w:val="6"/>
        </w:rPr>
        <w:t>结果展示</w:t>
      </w:r>
      <w:r>
        <w:t>：仪表板实时更新策略收益、风险暴露和上链交易记录，用户可查看完整投资报告。教学工具包括React Web前端、学习微服务（Node.js/Python）、云GPU运行的模型，以及连续展示模拟执行流程。</w:t>
      </w:r>
    </w:p>
    <w:p w14:paraId="66FC0B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Style w:val="6"/>
        </w:rPr>
      </w:pPr>
    </w:p>
    <w:p w14:paraId="5CAB52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/>
        <w:textAlignment w:val="auto"/>
      </w:pPr>
    </w:p>
    <w:p w14:paraId="15636E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/>
        <w:textAlignment w:val="auto"/>
      </w:pPr>
    </w:p>
    <w:p w14:paraId="72B945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rStyle w:val="6"/>
        </w:rPr>
        <w:t>开发计划：</w:t>
      </w:r>
      <w:r>
        <w:t>原型在4周内完成，第一版Demo目标于2025年10月15日前上线。</w:t>
      </w:r>
    </w:p>
    <w:p w14:paraId="3B346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AB79D"/>
    <w:multiLevelType w:val="singleLevel"/>
    <w:tmpl w:val="ED9AB79D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41ABD603"/>
    <w:multiLevelType w:val="singleLevel"/>
    <w:tmpl w:val="41ABD60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066C6"/>
    <w:rsid w:val="134066C6"/>
    <w:rsid w:val="48D253E1"/>
    <w:rsid w:val="4974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1526</Words>
  <Characters>1688</Characters>
  <Lines>0</Lines>
  <Paragraphs>0</Paragraphs>
  <TotalTime>5</TotalTime>
  <ScaleCrop>false</ScaleCrop>
  <LinksUpToDate>false</LinksUpToDate>
  <CharactersWithSpaces>1691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2025-09-17T10:26:00Z</dcterms:created>
  <dc:creator>昨日重来~峰峰</dc:creator>
  <cp:lastModifiedBy>PASTA</cp:lastModifiedBy>
  <dcterms:modified xsi:type="dcterms:W3CDTF">2025-09-22T07:00:43Z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E2A96A4A950C447E9C3DC35FE07FAEEF_13</vt:lpwstr>
  </property>
  <property fmtid="{D5CDD505-2E9C-101B-9397-08002B2CF9AE}" pid="4" name="KSOTemplateDocerSaveRecord">
    <vt:lpwstr>eyJoZGlkIjoiNTQ5M2MyZDU1NjYwNTdkMTdkNmU1ZmQ5ODM3YzQ2NjciLCJ1c2VySWQiOiIyMzc2MjMxOTAifQ==</vt:lpwstr>
  </property>
</Properties>
</file>